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03B71" w14:textId="44AAC834" w:rsidR="0031407D" w:rsidRDefault="00531BCC">
      <w:pPr>
        <w:rPr>
          <w:color w:val="385623" w:themeColor="accent6" w:themeShade="80"/>
          <w:sz w:val="36"/>
          <w:szCs w:val="36"/>
          <w:u w:val="single"/>
        </w:rPr>
      </w:pPr>
      <w:r>
        <w:rPr>
          <w:noProof/>
          <w:color w:val="385623" w:themeColor="accent6" w:themeShade="80"/>
          <w:sz w:val="36"/>
          <w:szCs w:val="36"/>
          <w:u w:val="single"/>
        </w:rPr>
        <w:drawing>
          <wp:anchor distT="0" distB="0" distL="114300" distR="114300" simplePos="0" relativeHeight="251667463" behindDoc="0" locked="0" layoutInCell="1" allowOverlap="1" wp14:anchorId="1413CEB6" wp14:editId="27C9E2F4">
            <wp:simplePos x="0" y="0"/>
            <wp:positionH relativeFrom="margin">
              <wp:posOffset>6709144</wp:posOffset>
            </wp:positionH>
            <wp:positionV relativeFrom="paragraph">
              <wp:posOffset>11903</wp:posOffset>
            </wp:positionV>
            <wp:extent cx="2347311" cy="97819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7311" cy="9781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445A">
        <w:rPr>
          <w:noProof/>
          <w:color w:val="385623" w:themeColor="accent6" w:themeShade="80"/>
          <w:sz w:val="36"/>
          <w:szCs w:val="36"/>
          <w:u w:val="single"/>
        </w:rPr>
        <w:drawing>
          <wp:anchor distT="0" distB="0" distL="114300" distR="114300" simplePos="0" relativeHeight="251666439" behindDoc="0" locked="0" layoutInCell="1" allowOverlap="1" wp14:anchorId="0DDDA6F0" wp14:editId="671BFD3F">
            <wp:simplePos x="0" y="0"/>
            <wp:positionH relativeFrom="margin">
              <wp:align>center</wp:align>
            </wp:positionH>
            <wp:positionV relativeFrom="paragraph">
              <wp:posOffset>3684964</wp:posOffset>
            </wp:positionV>
            <wp:extent cx="4305521" cy="2793187"/>
            <wp:effectExtent l="38100" t="38100" r="38100" b="45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305521" cy="2793187"/>
                    </a:xfrm>
                    <a:prstGeom prst="roundRect">
                      <a:avLst>
                        <a:gd name="adj" fmla="val 8594"/>
                      </a:avLst>
                    </a:prstGeom>
                    <a:solidFill>
                      <a:srgbClr val="FFFFFF">
                        <a:shade val="85000"/>
                      </a:srgbClr>
                    </a:solidFill>
                    <a:ln w="28575">
                      <a:solidFill>
                        <a:srgbClr val="FFCC00"/>
                      </a:solidFill>
                    </a:ln>
                    <a:effectLst/>
                  </pic:spPr>
                </pic:pic>
              </a:graphicData>
            </a:graphic>
            <wp14:sizeRelH relativeFrom="margin">
              <wp14:pctWidth>0</wp14:pctWidth>
            </wp14:sizeRelH>
            <wp14:sizeRelV relativeFrom="margin">
              <wp14:pctHeight>0</wp14:pctHeight>
            </wp14:sizeRelV>
          </wp:anchor>
        </w:drawing>
      </w:r>
      <w:r w:rsidR="008A6E10">
        <w:rPr>
          <w:rFonts w:ascii="Times New Roman" w:hAnsi="Times New Roman" w:cs="Times New Roman"/>
          <w:noProof/>
          <w:sz w:val="24"/>
          <w:szCs w:val="24"/>
        </w:rPr>
        <mc:AlternateContent>
          <mc:Choice Requires="wps">
            <w:drawing>
              <wp:anchor distT="36576" distB="36576" distL="36576" distR="36576" simplePos="0" relativeHeight="251658245" behindDoc="0" locked="0" layoutInCell="1" allowOverlap="1" wp14:anchorId="285ADE52" wp14:editId="54D00805">
                <wp:simplePos x="0" y="0"/>
                <wp:positionH relativeFrom="margin">
                  <wp:align>left</wp:align>
                </wp:positionH>
                <wp:positionV relativeFrom="paragraph">
                  <wp:posOffset>809370</wp:posOffset>
                </wp:positionV>
                <wp:extent cx="9212366" cy="4401185"/>
                <wp:effectExtent l="0" t="0" r="27305" b="1841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2366" cy="4401185"/>
                        </a:xfrm>
                        <a:prstGeom prst="rect">
                          <a:avLst/>
                        </a:prstGeom>
                        <a:noFill/>
                        <a:ln w="25400">
                          <a:solidFill>
                            <a:srgbClr val="FFFFFF"/>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3DC48B3" w14:textId="2DE51506" w:rsidR="008A6E10" w:rsidRPr="0044445A" w:rsidRDefault="00E00F1C" w:rsidP="000408BA">
                            <w:pPr>
                              <w:widowControl w:val="0"/>
                              <w:jc w:val="center"/>
                              <w:rPr>
                                <w:rFonts w:ascii="Kinetic Letters" w:hAnsi="Kinetic Letters"/>
                                <w:b/>
                                <w:bCs/>
                                <w:smallCaps/>
                                <w:color w:val="FFCC00"/>
                                <w:sz w:val="104"/>
                                <w:szCs w:val="56"/>
                              </w:rPr>
                            </w:pPr>
                            <w:r w:rsidRPr="0044445A">
                              <w:rPr>
                                <w:rFonts w:ascii="Kinetic Letters" w:hAnsi="Kinetic Letters"/>
                                <w:b/>
                                <w:bCs/>
                                <w:smallCaps/>
                                <w:color w:val="FFCC00"/>
                                <w:sz w:val="104"/>
                                <w:szCs w:val="56"/>
                              </w:rPr>
                              <w:t>The Early Years Foundation Stage</w:t>
                            </w:r>
                          </w:p>
                          <w:p w14:paraId="41FA2BEB" w14:textId="07090FB6" w:rsidR="008A6E10" w:rsidRPr="0044445A" w:rsidRDefault="008A6E10" w:rsidP="000408BA">
                            <w:pPr>
                              <w:widowControl w:val="0"/>
                              <w:jc w:val="center"/>
                              <w:rPr>
                                <w:rFonts w:ascii="Kinetic Letters" w:hAnsi="Kinetic Letters"/>
                                <w:smallCaps/>
                                <w:color w:val="FFCC00"/>
                                <w:sz w:val="104"/>
                                <w:szCs w:val="56"/>
                              </w:rPr>
                            </w:pPr>
                            <w:r w:rsidRPr="0044445A">
                              <w:rPr>
                                <w:rFonts w:ascii="Kinetic Letters" w:hAnsi="Kinetic Letters"/>
                                <w:smallCaps/>
                                <w:color w:val="FFCC00"/>
                                <w:sz w:val="104"/>
                                <w:szCs w:val="56"/>
                              </w:rPr>
                              <w:t>At</w:t>
                            </w:r>
                          </w:p>
                          <w:p w14:paraId="221E8211" w14:textId="5C8D006E" w:rsidR="008A6E10" w:rsidRPr="0044445A" w:rsidRDefault="00653E6A" w:rsidP="000408BA">
                            <w:pPr>
                              <w:widowControl w:val="0"/>
                              <w:jc w:val="center"/>
                              <w:rPr>
                                <w:rFonts w:ascii="Kinetic Letters" w:hAnsi="Kinetic Letters"/>
                                <w:smallCaps/>
                                <w:color w:val="FFCC00"/>
                                <w:sz w:val="104"/>
                                <w:szCs w:val="56"/>
                              </w:rPr>
                            </w:pPr>
                            <w:r w:rsidRPr="0044445A">
                              <w:rPr>
                                <w:rFonts w:ascii="Kinetic Letters" w:hAnsi="Kinetic Letters"/>
                                <w:smallCaps/>
                                <w:color w:val="FFCC00"/>
                                <w:sz w:val="104"/>
                                <w:szCs w:val="56"/>
                              </w:rPr>
                              <w:t xml:space="preserve">Hazel Leys </w:t>
                            </w:r>
                            <w:r w:rsidR="008A6E10" w:rsidRPr="0044445A">
                              <w:rPr>
                                <w:rFonts w:ascii="Kinetic Letters" w:hAnsi="Kinetic Letters"/>
                                <w:smallCaps/>
                                <w:color w:val="FFCC00"/>
                                <w:sz w:val="104"/>
                                <w:szCs w:val="56"/>
                              </w:rPr>
                              <w:t>Academy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ADE52" id="_x0000_t202" coordsize="21600,21600" o:spt="202" path="m,l,21600r21600,l21600,xe">
                <v:stroke joinstyle="miter"/>
                <v:path gradientshapeok="t" o:connecttype="rect"/>
              </v:shapetype>
              <v:shape id="Text Box 3" o:spid="_x0000_s1026" type="#_x0000_t202" style="position:absolute;margin-left:0;margin-top:63.75pt;width:725.4pt;height:346.55pt;z-index:251658245;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" filled="f" fillcolor="#5b9bd5" strokecolor="white" strokeweight="2pt">
                <v:shadow color="black [0]"/>
                <v:textbox inset="2.88pt,2.88pt,2.88pt,2.88pt">
                  <w:txbxContent>
                    <w:p w14:paraId="63DC48B3" w14:textId="2DE51506" w:rsidR="008A6E10" w:rsidRPr="0044445A" w:rsidRDefault="00E00F1C" w:rsidP="000408BA">
                      <w:pPr>
                        <w:widowControl w:val="0"/>
                        <w:jc w:val="center"/>
                        <w:rPr>
                          <w:rFonts w:ascii="Kinetic Letters" w:hAnsi="Kinetic Letters"/>
                          <w:b/>
                          <w:bCs/>
                          <w:smallCaps/>
                          <w:color w:val="FFCC00"/>
                          <w:sz w:val="104"/>
                          <w:szCs w:val="56"/>
                        </w:rPr>
                      </w:pPr>
                      <w:r w:rsidRPr="0044445A">
                        <w:rPr>
                          <w:rFonts w:ascii="Kinetic Letters" w:hAnsi="Kinetic Letters"/>
                          <w:b/>
                          <w:bCs/>
                          <w:smallCaps/>
                          <w:color w:val="FFCC00"/>
                          <w:sz w:val="104"/>
                          <w:szCs w:val="56"/>
                        </w:rPr>
                        <w:t>The Early Years Foundation Stage</w:t>
                      </w:r>
                    </w:p>
                    <w:p w14:paraId="41FA2BEB" w14:textId="07090FB6" w:rsidR="008A6E10" w:rsidRPr="0044445A" w:rsidRDefault="008A6E10" w:rsidP="000408BA">
                      <w:pPr>
                        <w:widowControl w:val="0"/>
                        <w:jc w:val="center"/>
                        <w:rPr>
                          <w:rFonts w:ascii="Kinetic Letters" w:hAnsi="Kinetic Letters"/>
                          <w:smallCaps/>
                          <w:color w:val="FFCC00"/>
                          <w:sz w:val="104"/>
                          <w:szCs w:val="56"/>
                        </w:rPr>
                      </w:pPr>
                      <w:r w:rsidRPr="0044445A">
                        <w:rPr>
                          <w:rFonts w:ascii="Kinetic Letters" w:hAnsi="Kinetic Letters"/>
                          <w:smallCaps/>
                          <w:color w:val="FFCC00"/>
                          <w:sz w:val="104"/>
                          <w:szCs w:val="56"/>
                        </w:rPr>
                        <w:t>At</w:t>
                      </w:r>
                    </w:p>
                    <w:p w14:paraId="221E8211" w14:textId="5C8D006E" w:rsidR="008A6E10" w:rsidRPr="0044445A" w:rsidRDefault="00653E6A" w:rsidP="000408BA">
                      <w:pPr>
                        <w:widowControl w:val="0"/>
                        <w:jc w:val="center"/>
                        <w:rPr>
                          <w:rFonts w:ascii="Kinetic Letters" w:hAnsi="Kinetic Letters"/>
                          <w:smallCaps/>
                          <w:color w:val="FFCC00"/>
                          <w:sz w:val="104"/>
                          <w:szCs w:val="56"/>
                        </w:rPr>
                      </w:pPr>
                      <w:r w:rsidRPr="0044445A">
                        <w:rPr>
                          <w:rFonts w:ascii="Kinetic Letters" w:hAnsi="Kinetic Letters"/>
                          <w:smallCaps/>
                          <w:color w:val="FFCC00"/>
                          <w:sz w:val="104"/>
                          <w:szCs w:val="56"/>
                        </w:rPr>
                        <w:t xml:space="preserve">Hazel Leys </w:t>
                      </w:r>
                      <w:r w:rsidR="008A6E10" w:rsidRPr="0044445A">
                        <w:rPr>
                          <w:rFonts w:ascii="Kinetic Letters" w:hAnsi="Kinetic Letters"/>
                          <w:smallCaps/>
                          <w:color w:val="FFCC00"/>
                          <w:sz w:val="104"/>
                          <w:szCs w:val="56"/>
                        </w:rPr>
                        <w:t>Academy</w:t>
                      </w:r>
                    </w:p>
                  </w:txbxContent>
                </v:textbox>
                <w10:wrap anchorx="margin"/>
              </v:shape>
            </w:pict>
          </mc:Fallback>
        </mc:AlternateContent>
      </w:r>
      <w:r w:rsidR="008A6E10">
        <w:rPr>
          <w:rFonts w:ascii="Times New Roman" w:hAnsi="Times New Roman" w:cs="Times New Roman"/>
          <w:noProof/>
          <w:sz w:val="24"/>
          <w:szCs w:val="24"/>
        </w:rPr>
        <w:drawing>
          <wp:anchor distT="36576" distB="36576" distL="36576" distR="36576" simplePos="0" relativeHeight="251658244" behindDoc="0" locked="0" layoutInCell="1" allowOverlap="1" wp14:anchorId="4C10A685" wp14:editId="3C0A24B1">
            <wp:simplePos x="0" y="0"/>
            <wp:positionH relativeFrom="column">
              <wp:posOffset>15473680</wp:posOffset>
            </wp:positionH>
            <wp:positionV relativeFrom="paragraph">
              <wp:posOffset>36830</wp:posOffset>
            </wp:positionV>
            <wp:extent cx="1371600" cy="13716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1407D">
        <w:rPr>
          <w:rFonts w:ascii="Times New Roman" w:hAnsi="Times New Roman" w:cs="Times New Roman"/>
          <w:noProof/>
          <w:sz w:val="24"/>
          <w:szCs w:val="24"/>
        </w:rPr>
        <w:drawing>
          <wp:anchor distT="36576" distB="36576" distL="36576" distR="36576" simplePos="0" relativeHeight="251658240" behindDoc="0" locked="0" layoutInCell="1" allowOverlap="1" wp14:anchorId="52F9D3A5" wp14:editId="4CD5B8F6">
            <wp:simplePos x="0" y="0"/>
            <wp:positionH relativeFrom="column">
              <wp:posOffset>14570075</wp:posOffset>
            </wp:positionH>
            <wp:positionV relativeFrom="paragraph">
              <wp:posOffset>5080</wp:posOffset>
            </wp:positionV>
            <wp:extent cx="1071245" cy="1071245"/>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1245" cy="10712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1407D">
        <w:rPr>
          <w:color w:val="385623" w:themeColor="accent6" w:themeShade="80"/>
          <w:sz w:val="36"/>
          <w:szCs w:val="36"/>
          <w:u w:val="single"/>
        </w:rPr>
        <w:br w:type="page"/>
      </w:r>
    </w:p>
    <w:p w14:paraId="1851DC90" w14:textId="49971208" w:rsidR="00CC2EC7" w:rsidRDefault="00CC2EC7" w:rsidP="00675A4D">
      <w:pPr>
        <w:widowControl w:val="0"/>
        <w:jc w:val="center"/>
        <w:rPr>
          <w:rFonts w:ascii="Kinetic Letters" w:hAnsi="Kinetic Letters"/>
          <w:b/>
          <w:bCs/>
          <w:smallCaps/>
          <w:color w:val="7030A0"/>
          <w:sz w:val="56"/>
          <w:szCs w:val="56"/>
        </w:rPr>
      </w:pPr>
      <w:r>
        <w:rPr>
          <w:noProof/>
        </w:rPr>
        <w:lastRenderedPageBreak/>
        <w:drawing>
          <wp:anchor distT="0" distB="0" distL="114300" distR="114300" simplePos="0" relativeHeight="251668487" behindDoc="1" locked="0" layoutInCell="1" allowOverlap="1" wp14:anchorId="18EADC12" wp14:editId="0E4547BD">
            <wp:simplePos x="0" y="0"/>
            <wp:positionH relativeFrom="column">
              <wp:posOffset>101600</wp:posOffset>
            </wp:positionH>
            <wp:positionV relativeFrom="paragraph">
              <wp:posOffset>120015</wp:posOffset>
            </wp:positionV>
            <wp:extent cx="8864600" cy="6006465"/>
            <wp:effectExtent l="0" t="0" r="0" b="0"/>
            <wp:wrapTopAndBottom/>
            <wp:docPr id="230062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64600" cy="6006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695476" w14:textId="03D6F1E8" w:rsidR="0027160B" w:rsidRDefault="00683BC5" w:rsidP="00675A4D">
      <w:pPr>
        <w:widowControl w:val="0"/>
        <w:jc w:val="center"/>
        <w:rPr>
          <w:color w:val="385623" w:themeColor="accent6" w:themeShade="80"/>
          <w:sz w:val="36"/>
          <w:szCs w:val="36"/>
          <w:u w:val="single"/>
        </w:rPr>
      </w:pPr>
      <w:r w:rsidRPr="000408BA">
        <w:rPr>
          <w:rFonts w:ascii="Kinetic Letters" w:hAnsi="Kinetic Letters"/>
          <w:b/>
          <w:bCs/>
          <w:smallCaps/>
          <w:color w:val="7030A0"/>
          <w:sz w:val="56"/>
          <w:szCs w:val="56"/>
        </w:rPr>
        <w:lastRenderedPageBreak/>
        <w:t xml:space="preserve">Hazel Leys </w:t>
      </w:r>
      <w:r w:rsidR="001169A4" w:rsidRPr="000408BA">
        <w:rPr>
          <w:rFonts w:ascii="Kinetic Letters" w:hAnsi="Kinetic Letters"/>
          <w:b/>
          <w:bCs/>
          <w:smallCaps/>
          <w:color w:val="7030A0"/>
          <w:sz w:val="56"/>
          <w:szCs w:val="56"/>
        </w:rPr>
        <w:t>Academy Curriculum Intent</w:t>
      </w:r>
    </w:p>
    <w:tbl>
      <w:tblPr>
        <w:tblStyle w:val="TableGrid"/>
        <w:tblW w:w="0" w:type="auto"/>
        <w:tblBorders>
          <w:top w:val="single" w:sz="24" w:space="0" w:color="385623" w:themeColor="accent6" w:themeShade="80"/>
          <w:left w:val="single" w:sz="24" w:space="0" w:color="385623" w:themeColor="accent6" w:themeShade="80"/>
          <w:bottom w:val="single" w:sz="24" w:space="0" w:color="385623" w:themeColor="accent6" w:themeShade="80"/>
          <w:right w:val="single" w:sz="24" w:space="0" w:color="385623" w:themeColor="accent6" w:themeShade="80"/>
          <w:insideH w:val="single" w:sz="24" w:space="0" w:color="385623" w:themeColor="accent6" w:themeShade="80"/>
          <w:insideV w:val="single" w:sz="24" w:space="0" w:color="385623" w:themeColor="accent6" w:themeShade="80"/>
        </w:tblBorders>
        <w:tblLook w:val="04A0" w:firstRow="1" w:lastRow="0" w:firstColumn="1" w:lastColumn="0" w:noHBand="0" w:noVBand="1"/>
      </w:tblPr>
      <w:tblGrid>
        <w:gridCol w:w="14340"/>
      </w:tblGrid>
      <w:tr w:rsidR="00A223CA" w14:paraId="3EF0BF73" w14:textId="77777777" w:rsidTr="00AB2C09">
        <w:tc>
          <w:tcPr>
            <w:tcW w:w="14340" w:type="dxa"/>
            <w:tcBorders>
              <w:top w:val="single" w:sz="24" w:space="0" w:color="FFCC00"/>
              <w:left w:val="single" w:sz="24" w:space="0" w:color="FFCC00"/>
              <w:bottom w:val="single" w:sz="24" w:space="0" w:color="FFCC00"/>
              <w:right w:val="single" w:sz="24" w:space="0" w:color="FFCC00"/>
            </w:tcBorders>
          </w:tcPr>
          <w:p w14:paraId="7E327A30" w14:textId="42D0C8A0" w:rsidR="00E33AD5" w:rsidRPr="00CD6457" w:rsidRDefault="00E33AD5" w:rsidP="00E33AD5">
            <w:pPr>
              <w:pStyle w:val="ocular-col"/>
              <w:shd w:val="clear" w:color="auto" w:fill="FFFFFF"/>
              <w:spacing w:before="0" w:beforeAutospacing="0" w:after="0" w:afterAutospacing="0"/>
              <w:jc w:val="center"/>
              <w:rPr>
                <w:rFonts w:ascii="Collins Handwriting" w:hAnsi="Collins Handwriting" w:cs="Open Sans"/>
                <w:color w:val="7030A0"/>
                <w:spacing w:val="3"/>
                <w:sz w:val="28"/>
                <w:szCs w:val="28"/>
              </w:rPr>
            </w:pPr>
            <w:r w:rsidRPr="00CD6457">
              <w:rPr>
                <w:rFonts w:ascii="Collins Handwriting" w:hAnsi="Collins Handwriting"/>
                <w:b/>
                <w:bCs/>
                <w:smallCaps/>
                <w:color w:val="7030A0"/>
                <w:sz w:val="28"/>
                <w:szCs w:val="28"/>
                <w14:shadow w14:blurRad="0" w14:dist="0" w14:dir="0" w14:sx="0" w14:sy="0" w14:kx="0" w14:ky="0" w14:algn="ctr">
                  <w14:srgbClr w14:val="000000"/>
                </w14:shadow>
              </w:rPr>
              <w:t>Overview</w:t>
            </w:r>
          </w:p>
          <w:p w14:paraId="41C59B60" w14:textId="1923AC74" w:rsidR="005A6D2F" w:rsidRDefault="005A6D2F" w:rsidP="005A6D2F">
            <w:pPr>
              <w:jc w:val="both"/>
              <w:rPr>
                <w:sz w:val="20"/>
                <w:szCs w:val="20"/>
              </w:rPr>
            </w:pPr>
            <w:r w:rsidRPr="00066878">
              <w:rPr>
                <w:sz w:val="20"/>
                <w:szCs w:val="20"/>
              </w:rPr>
              <w:t xml:space="preserve">Across our Early Years at </w:t>
            </w:r>
            <w:r>
              <w:rPr>
                <w:sz w:val="20"/>
                <w:szCs w:val="20"/>
              </w:rPr>
              <w:t>Hazel Leys</w:t>
            </w:r>
            <w:r w:rsidRPr="00066878">
              <w:rPr>
                <w:sz w:val="20"/>
                <w:szCs w:val="20"/>
              </w:rPr>
              <w:t xml:space="preserve"> Academy, we cherish childhood and want </w:t>
            </w:r>
            <w:r w:rsidR="00A273EF">
              <w:rPr>
                <w:sz w:val="20"/>
                <w:szCs w:val="20"/>
              </w:rPr>
              <w:t>all</w:t>
            </w:r>
            <w:r w:rsidRPr="00066878">
              <w:rPr>
                <w:sz w:val="20"/>
                <w:szCs w:val="20"/>
              </w:rPr>
              <w:t xml:space="preserve"> children to be happy,</w:t>
            </w:r>
            <w:r>
              <w:rPr>
                <w:sz w:val="20"/>
                <w:szCs w:val="20"/>
              </w:rPr>
              <w:t xml:space="preserve"> to </w:t>
            </w:r>
            <w:r w:rsidRPr="00066878">
              <w:rPr>
                <w:sz w:val="20"/>
                <w:szCs w:val="20"/>
              </w:rPr>
              <w:t>enjoy school and lov</w:t>
            </w:r>
            <w:r>
              <w:rPr>
                <w:sz w:val="20"/>
                <w:szCs w:val="20"/>
              </w:rPr>
              <w:t xml:space="preserve">e their </w:t>
            </w:r>
            <w:r w:rsidRPr="00066878">
              <w:rPr>
                <w:sz w:val="20"/>
                <w:szCs w:val="20"/>
              </w:rPr>
              <w:t>learning</w:t>
            </w:r>
            <w:r w:rsidR="00A273EF">
              <w:rPr>
                <w:sz w:val="20"/>
                <w:szCs w:val="20"/>
              </w:rPr>
              <w:t>.</w:t>
            </w:r>
            <w:r w:rsidRPr="00066878">
              <w:rPr>
                <w:sz w:val="20"/>
                <w:szCs w:val="20"/>
              </w:rPr>
              <w:t xml:space="preserve"> We strive to create a</w:t>
            </w:r>
            <w:r>
              <w:rPr>
                <w:sz w:val="20"/>
                <w:szCs w:val="20"/>
              </w:rPr>
              <w:t>n engaging and</w:t>
            </w:r>
            <w:r w:rsidRPr="00066878">
              <w:rPr>
                <w:sz w:val="20"/>
                <w:szCs w:val="20"/>
              </w:rPr>
              <w:t xml:space="preserve"> practical learning environment that fulfils all areas of the Early Years Foundation Stage, where children can learn through their interests and develop the skills that will help them in school and beyond! Our shared values will guide children in their decision making and underpin their moral development in school.</w:t>
            </w:r>
            <w:r w:rsidR="00E8771F">
              <w:rPr>
                <w:sz w:val="20"/>
                <w:szCs w:val="20"/>
              </w:rPr>
              <w:t xml:space="preserve"> At Hazel Leys we believe a knowledge-rich curriculum </w:t>
            </w:r>
            <w:r w:rsidR="00D7751A">
              <w:rPr>
                <w:sz w:val="20"/>
                <w:szCs w:val="20"/>
              </w:rPr>
              <w:t>provides</w:t>
            </w:r>
            <w:r w:rsidR="00E8771F">
              <w:rPr>
                <w:sz w:val="20"/>
                <w:szCs w:val="20"/>
              </w:rPr>
              <w:t xml:space="preserve"> children with the best understanding of the world around them and </w:t>
            </w:r>
            <w:r w:rsidR="005076A2">
              <w:rPr>
                <w:sz w:val="20"/>
                <w:szCs w:val="20"/>
              </w:rPr>
              <w:t>kn</w:t>
            </w:r>
            <w:r w:rsidR="00E8771F">
              <w:rPr>
                <w:sz w:val="20"/>
                <w:szCs w:val="20"/>
              </w:rPr>
              <w:t>ow t</w:t>
            </w:r>
            <w:r w:rsidR="00DC45EE">
              <w:rPr>
                <w:sz w:val="20"/>
                <w:szCs w:val="20"/>
              </w:rPr>
              <w:t>heir place in it.</w:t>
            </w:r>
          </w:p>
          <w:p w14:paraId="54E68DE3" w14:textId="77777777" w:rsidR="005A6D2F" w:rsidRDefault="005A6D2F" w:rsidP="005A6D2F">
            <w:pPr>
              <w:jc w:val="both"/>
              <w:rPr>
                <w:sz w:val="20"/>
                <w:szCs w:val="20"/>
              </w:rPr>
            </w:pPr>
          </w:p>
          <w:p w14:paraId="2C511DCB" w14:textId="443CE9F8" w:rsidR="00931DE4" w:rsidRPr="003D3C82" w:rsidRDefault="005A6D2F" w:rsidP="003D3C82">
            <w:pPr>
              <w:jc w:val="both"/>
              <w:rPr>
                <w:sz w:val="20"/>
                <w:szCs w:val="20"/>
              </w:rPr>
            </w:pPr>
            <w:r w:rsidRPr="00066878">
              <w:rPr>
                <w:sz w:val="20"/>
                <w:szCs w:val="20"/>
              </w:rPr>
              <w:t xml:space="preserve">Learning will be fun and early years practitioners will create opportunities to challenge and further develop learning through </w:t>
            </w:r>
            <w:r>
              <w:rPr>
                <w:sz w:val="20"/>
                <w:szCs w:val="20"/>
              </w:rPr>
              <w:t>continuous provision.</w:t>
            </w:r>
            <w:r>
              <w:rPr>
                <w:rFonts w:ascii="Tahoma" w:hAnsi="Tahoma" w:cs="Tahoma"/>
                <w:color w:val="333333"/>
                <w:sz w:val="26"/>
                <w:szCs w:val="26"/>
                <w:shd w:val="clear" w:color="auto" w:fill="FFFFFF"/>
              </w:rPr>
              <w:t xml:space="preserve"> </w:t>
            </w:r>
            <w:r w:rsidRPr="0005785F">
              <w:rPr>
                <w:rFonts w:cstheme="minorHAnsi"/>
                <w:color w:val="333333"/>
                <w:sz w:val="20"/>
                <w:szCs w:val="20"/>
                <w:shd w:val="clear" w:color="auto" w:fill="FFFFFF"/>
              </w:rPr>
              <w:t>As many of our activities as possible are play-based, however there is also a need for some direct teacher-led activities to ensure all children gain essential knowledge and skills. When appropriate, activities are expertly modelled</w:t>
            </w:r>
            <w:r w:rsidRPr="009D6BAD">
              <w:rPr>
                <w:rFonts w:cstheme="minorHAnsi"/>
                <w:sz w:val="20"/>
                <w:szCs w:val="20"/>
                <w:shd w:val="clear" w:color="auto" w:fill="FFFFFF"/>
              </w:rPr>
              <w:t xml:space="preserve">, and priority is given to providing sufficient sustained periods of play with support and resources to allow children to repeat and </w:t>
            </w:r>
            <w:r w:rsidR="001432DC" w:rsidRPr="009D6BAD">
              <w:rPr>
                <w:rFonts w:cstheme="minorHAnsi"/>
                <w:sz w:val="20"/>
                <w:szCs w:val="20"/>
                <w:shd w:val="clear" w:color="auto" w:fill="FFFFFF"/>
              </w:rPr>
              <w:t>practice</w:t>
            </w:r>
            <w:r w:rsidRPr="009D6BAD">
              <w:rPr>
                <w:rFonts w:cstheme="minorHAnsi"/>
                <w:sz w:val="20"/>
                <w:szCs w:val="20"/>
                <w:shd w:val="clear" w:color="auto" w:fill="FFFFFF"/>
              </w:rPr>
              <w:t xml:space="preserve"> their taught skill development.</w:t>
            </w:r>
          </w:p>
        </w:tc>
      </w:tr>
      <w:tr w:rsidR="001169A4" w14:paraId="21A462F2" w14:textId="77777777" w:rsidTr="00AB2C09">
        <w:tc>
          <w:tcPr>
            <w:tcW w:w="14340" w:type="dxa"/>
            <w:tcBorders>
              <w:top w:val="single" w:sz="24" w:space="0" w:color="FFCC00"/>
              <w:left w:val="single" w:sz="24" w:space="0" w:color="FFCC00"/>
              <w:bottom w:val="single" w:sz="24" w:space="0" w:color="FFCC00"/>
              <w:right w:val="single" w:sz="24" w:space="0" w:color="FFCC00"/>
            </w:tcBorders>
          </w:tcPr>
          <w:p w14:paraId="10BACED5" w14:textId="6BA46D2D" w:rsidR="001169A4" w:rsidRPr="0028321D" w:rsidRDefault="00004297" w:rsidP="001169A4">
            <w:pPr>
              <w:widowControl w:val="0"/>
              <w:jc w:val="center"/>
              <w:rPr>
                <w:rFonts w:ascii="Collins Handwriting" w:hAnsi="Collins Handwriting"/>
                <w:b/>
                <w:bCs/>
                <w:smallCaps/>
                <w:color w:val="FFC000"/>
                <w14:shadow w14:blurRad="0" w14:dist="0" w14:dir="0" w14:sx="0" w14:sy="0" w14:kx="0" w14:ky="0" w14:algn="ctr">
                  <w14:srgbClr w14:val="000000"/>
                </w14:shadow>
              </w:rPr>
            </w:pPr>
            <w:r w:rsidRPr="0028321D">
              <w:rPr>
                <w:rFonts w:ascii="Collins Handwriting" w:hAnsi="Collins Handwriting" w:cs="Times New Roman"/>
                <w:noProof/>
              </w:rPr>
              <w:drawing>
                <wp:anchor distT="36576" distB="36576" distL="36576" distR="36576" simplePos="0" relativeHeight="251658241" behindDoc="0" locked="0" layoutInCell="1" allowOverlap="1" wp14:anchorId="22BD56EB" wp14:editId="54C4013E">
                  <wp:simplePos x="0" y="0"/>
                  <wp:positionH relativeFrom="column">
                    <wp:posOffset>14330680</wp:posOffset>
                  </wp:positionH>
                  <wp:positionV relativeFrom="paragraph">
                    <wp:posOffset>-195580</wp:posOffset>
                  </wp:positionV>
                  <wp:extent cx="1371600" cy="1371600"/>
                  <wp:effectExtent l="0" t="0" r="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28321D">
              <w:rPr>
                <w:rFonts w:ascii="Collins Handwriting" w:hAnsi="Collins Handwriting"/>
                <w:color w:val="385623" w:themeColor="accent6" w:themeShade="80"/>
                <w:u w:val="single"/>
              </w:rPr>
              <w:br w:type="page"/>
            </w:r>
            <w:r w:rsidR="00861523" w:rsidRPr="00CD6457">
              <w:rPr>
                <w:rFonts w:ascii="Collins Handwriting" w:hAnsi="Collins Handwriting"/>
                <w:b/>
                <w:bCs/>
                <w:smallCaps/>
                <w:color w:val="7030A0"/>
                <w:sz w:val="28"/>
                <w:szCs w:val="28"/>
                <w14:shadow w14:blurRad="0" w14:dist="0" w14:dir="0" w14:sx="0" w14:sy="0" w14:kx="0" w14:ky="0" w14:algn="ctr">
                  <w14:srgbClr w14:val="000000"/>
                </w14:shadow>
              </w:rPr>
              <w:t>Intent</w:t>
            </w:r>
          </w:p>
          <w:p w14:paraId="57B0FB90" w14:textId="77777777" w:rsidR="00283DC8" w:rsidRPr="009D6BAD" w:rsidRDefault="00283DC8" w:rsidP="00283DC8">
            <w:pPr>
              <w:jc w:val="both"/>
              <w:rPr>
                <w:sz w:val="20"/>
                <w:szCs w:val="20"/>
              </w:rPr>
            </w:pPr>
          </w:p>
          <w:p w14:paraId="3BAFA086" w14:textId="135C48A3" w:rsidR="00283DC8" w:rsidRPr="009D6BAD" w:rsidRDefault="00283DC8" w:rsidP="00283DC8">
            <w:pPr>
              <w:jc w:val="both"/>
              <w:rPr>
                <w:sz w:val="20"/>
                <w:szCs w:val="20"/>
              </w:rPr>
            </w:pPr>
            <w:r w:rsidRPr="009D6BAD">
              <w:rPr>
                <w:sz w:val="20"/>
                <w:szCs w:val="20"/>
              </w:rPr>
              <w:t xml:space="preserve">Our provision will provide all children with the same experiences and give them opportunities to take part in </w:t>
            </w:r>
            <w:proofErr w:type="gramStart"/>
            <w:r w:rsidR="00CA3551" w:rsidRPr="009D6BAD">
              <w:rPr>
                <w:sz w:val="20"/>
                <w:szCs w:val="20"/>
              </w:rPr>
              <w:t>learning</w:t>
            </w:r>
            <w:proofErr w:type="gramEnd"/>
            <w:r w:rsidR="00CA3551" w:rsidRPr="009D6BAD">
              <w:rPr>
                <w:sz w:val="20"/>
                <w:szCs w:val="20"/>
              </w:rPr>
              <w:t xml:space="preserve"> </w:t>
            </w:r>
            <w:r w:rsidRPr="009D6BAD">
              <w:rPr>
                <w:sz w:val="20"/>
                <w:szCs w:val="20"/>
              </w:rPr>
              <w:t xml:space="preserve">that they may not have </w:t>
            </w:r>
            <w:proofErr w:type="gramStart"/>
            <w:r w:rsidRPr="009D6BAD">
              <w:rPr>
                <w:sz w:val="20"/>
                <w:szCs w:val="20"/>
              </w:rPr>
              <w:t>access to</w:t>
            </w:r>
            <w:proofErr w:type="gramEnd"/>
            <w:r w:rsidRPr="009D6BAD">
              <w:rPr>
                <w:sz w:val="20"/>
                <w:szCs w:val="20"/>
              </w:rPr>
              <w:t xml:space="preserve"> outside of school. We </w:t>
            </w:r>
            <w:r w:rsidR="00DC45EE" w:rsidRPr="009D6BAD">
              <w:rPr>
                <w:sz w:val="20"/>
                <w:szCs w:val="20"/>
              </w:rPr>
              <w:t>center</w:t>
            </w:r>
            <w:r w:rsidRPr="009D6BAD">
              <w:rPr>
                <w:sz w:val="20"/>
                <w:szCs w:val="20"/>
              </w:rPr>
              <w:t xml:space="preserve"> our curriculum around building vocabulary and have expectations that children answer using full sentences, including the use of STEM in Maths. We build upon prior vocabulary and extend children’s knowledge of concepts through high quality texts, modelling language and having high expectations for how the children use talk in the classroom. Fine </w:t>
            </w:r>
            <w:proofErr w:type="gramStart"/>
            <w:r w:rsidRPr="009D6BAD">
              <w:rPr>
                <w:sz w:val="20"/>
                <w:szCs w:val="20"/>
              </w:rPr>
              <w:t>motor is</w:t>
            </w:r>
            <w:proofErr w:type="gramEnd"/>
            <w:r w:rsidRPr="009D6BAD">
              <w:rPr>
                <w:sz w:val="20"/>
                <w:szCs w:val="20"/>
              </w:rPr>
              <w:t xml:space="preserve"> an equally important part of our provision to develop the children’s hand/finger strength. Using dough disco</w:t>
            </w:r>
            <w:proofErr w:type="gramStart"/>
            <w:r w:rsidR="00994AB8" w:rsidRPr="009D6BAD">
              <w:rPr>
                <w:sz w:val="20"/>
                <w:szCs w:val="20"/>
              </w:rPr>
              <w:t>,</w:t>
            </w:r>
            <w:r w:rsidRPr="009D6BAD">
              <w:rPr>
                <w:sz w:val="20"/>
                <w:szCs w:val="20"/>
              </w:rPr>
              <w:t xml:space="preserve"> </w:t>
            </w:r>
            <w:r w:rsidR="00994AB8">
              <w:rPr>
                <w:sz w:val="20"/>
                <w:szCs w:val="20"/>
              </w:rPr>
              <w:t>get</w:t>
            </w:r>
            <w:proofErr w:type="gramEnd"/>
            <w:r w:rsidR="00994AB8">
              <w:rPr>
                <w:sz w:val="20"/>
                <w:szCs w:val="20"/>
              </w:rPr>
              <w:t xml:space="preserve"> </w:t>
            </w:r>
            <w:r w:rsidRPr="009D6BAD">
              <w:rPr>
                <w:sz w:val="20"/>
                <w:szCs w:val="20"/>
              </w:rPr>
              <w:t xml:space="preserve">squiggling, </w:t>
            </w:r>
            <w:r w:rsidR="00CE559D">
              <w:rPr>
                <w:sz w:val="20"/>
                <w:szCs w:val="20"/>
              </w:rPr>
              <w:t xml:space="preserve">and </w:t>
            </w:r>
            <w:r w:rsidRPr="009D6BAD">
              <w:rPr>
                <w:sz w:val="20"/>
                <w:szCs w:val="20"/>
              </w:rPr>
              <w:t>daily fine motor practice as wel</w:t>
            </w:r>
            <w:r w:rsidR="00962C18">
              <w:rPr>
                <w:sz w:val="20"/>
                <w:szCs w:val="20"/>
              </w:rPr>
              <w:t>l, the staff ensure th</w:t>
            </w:r>
            <w:r w:rsidR="00D7484B">
              <w:rPr>
                <w:sz w:val="20"/>
                <w:szCs w:val="20"/>
              </w:rPr>
              <w:t xml:space="preserve">at children build strong </w:t>
            </w:r>
            <w:r w:rsidR="00695C1D">
              <w:rPr>
                <w:sz w:val="20"/>
                <w:szCs w:val="20"/>
              </w:rPr>
              <w:t>fine motor skills to support with early writing</w:t>
            </w:r>
            <w:r w:rsidRPr="009D6BAD">
              <w:rPr>
                <w:sz w:val="20"/>
                <w:szCs w:val="20"/>
              </w:rPr>
              <w:t xml:space="preserve">. The early years staff know the importance that physical development has on many areas of children’s learning. </w:t>
            </w:r>
          </w:p>
          <w:p w14:paraId="5BAE1AE1" w14:textId="77777777" w:rsidR="00283DC8" w:rsidRPr="009D6BAD" w:rsidRDefault="00283DC8" w:rsidP="00283DC8">
            <w:pPr>
              <w:jc w:val="both"/>
              <w:rPr>
                <w:sz w:val="20"/>
                <w:szCs w:val="20"/>
              </w:rPr>
            </w:pPr>
          </w:p>
          <w:p w14:paraId="414A20A6" w14:textId="09EEBE39" w:rsidR="00283DC8" w:rsidRPr="009D6BAD" w:rsidRDefault="00283DC8" w:rsidP="00283DC8">
            <w:pPr>
              <w:jc w:val="both"/>
              <w:rPr>
                <w:rFonts w:cstheme="minorHAnsi"/>
                <w:sz w:val="20"/>
                <w:szCs w:val="20"/>
              </w:rPr>
            </w:pPr>
            <w:r w:rsidRPr="009D6BAD">
              <w:rPr>
                <w:rFonts w:cstheme="minorHAnsi"/>
                <w:sz w:val="20"/>
                <w:szCs w:val="20"/>
              </w:rPr>
              <w:t xml:space="preserve">We are passionate about developing a love of reading from the very start of our </w:t>
            </w:r>
            <w:r w:rsidR="00994AB8" w:rsidRPr="009D6BAD">
              <w:rPr>
                <w:rFonts w:cstheme="minorHAnsi"/>
                <w:sz w:val="20"/>
                <w:szCs w:val="20"/>
              </w:rPr>
              <w:t>pupils’</w:t>
            </w:r>
            <w:r w:rsidRPr="009D6BAD">
              <w:rPr>
                <w:rFonts w:cstheme="minorHAnsi"/>
                <w:sz w:val="20"/>
                <w:szCs w:val="20"/>
              </w:rPr>
              <w:t xml:space="preserve"> education: through our library visits, reading for pleasure stories and phonically matched reading books in Reception, reading opens the door to the world of adventure, increasing imagination and curiosity. We also have a book led thematic learning which feeds down into the wider provision so that the children are emersed in stories.</w:t>
            </w:r>
          </w:p>
          <w:p w14:paraId="53D36442" w14:textId="77777777" w:rsidR="00283DC8" w:rsidRPr="009D6BAD" w:rsidRDefault="00283DC8" w:rsidP="00283DC8">
            <w:pPr>
              <w:jc w:val="both"/>
              <w:rPr>
                <w:sz w:val="20"/>
                <w:szCs w:val="20"/>
              </w:rPr>
            </w:pPr>
          </w:p>
          <w:p w14:paraId="6FBA1DA7" w14:textId="32ED12AF" w:rsidR="00283DC8" w:rsidRPr="009D6BAD" w:rsidRDefault="00283DC8" w:rsidP="00283DC8">
            <w:pPr>
              <w:jc w:val="both"/>
              <w:rPr>
                <w:sz w:val="20"/>
                <w:szCs w:val="20"/>
              </w:rPr>
            </w:pPr>
            <w:r w:rsidRPr="009D6BAD">
              <w:rPr>
                <w:sz w:val="20"/>
                <w:szCs w:val="20"/>
              </w:rPr>
              <w:t xml:space="preserve">We highly value the importance of our outdoor environment and believe that it offers children a unique opportunity to develop a wider range of skills than simply accessing an indoor environment. The outdoor classroom is a safe environment for children to take risks, build collaborative relationships, extend their imaginations and observe changes to the natural world. Underpinning </w:t>
            </w:r>
            <w:proofErr w:type="gramStart"/>
            <w:r w:rsidRPr="009D6BAD">
              <w:rPr>
                <w:sz w:val="20"/>
                <w:szCs w:val="20"/>
              </w:rPr>
              <w:t>all of</w:t>
            </w:r>
            <w:proofErr w:type="gramEnd"/>
            <w:r w:rsidRPr="009D6BAD">
              <w:rPr>
                <w:sz w:val="20"/>
                <w:szCs w:val="20"/>
              </w:rPr>
              <w:t xml:space="preserve"> our indoor and outdoor provision are the Characteristics of Effective Learning where children are given opportunities to play, explore, focus, set personal challenges and think critically about their learning. Staff know that these are all essential learning behaviours that provide children with valuable life skills they will use continually. Learning will be further enriched through visits within the local community and beyond!</w:t>
            </w:r>
          </w:p>
          <w:p w14:paraId="52107C2A" w14:textId="77777777" w:rsidR="00283DC8" w:rsidRPr="009D6BAD" w:rsidRDefault="00283DC8" w:rsidP="00283DC8">
            <w:pPr>
              <w:jc w:val="both"/>
              <w:rPr>
                <w:sz w:val="20"/>
                <w:szCs w:val="20"/>
              </w:rPr>
            </w:pPr>
          </w:p>
          <w:p w14:paraId="5D7831B2" w14:textId="60AF33B3" w:rsidR="00283DC8" w:rsidRPr="009D6BAD" w:rsidRDefault="00283DC8" w:rsidP="00283DC8">
            <w:pPr>
              <w:jc w:val="both"/>
              <w:rPr>
                <w:sz w:val="20"/>
                <w:szCs w:val="20"/>
              </w:rPr>
            </w:pPr>
            <w:r w:rsidRPr="009D6BAD">
              <w:rPr>
                <w:sz w:val="20"/>
                <w:szCs w:val="20"/>
              </w:rPr>
              <w:t xml:space="preserve">We believe the adults at school and at home play a vital role in shaping the whole child as both pupil and a person, and we value our children and families, creating a triangle of trust between practitioners, parent and child. To build strong partnership with parents, we will have an open-door policy, parent sessions where they can join in with their children’s lesson, </w:t>
            </w:r>
            <w:r w:rsidR="003C5F55">
              <w:rPr>
                <w:sz w:val="20"/>
                <w:szCs w:val="20"/>
              </w:rPr>
              <w:t>sessions</w:t>
            </w:r>
            <w:r w:rsidRPr="009D6BAD">
              <w:rPr>
                <w:sz w:val="20"/>
                <w:szCs w:val="20"/>
              </w:rPr>
              <w:t xml:space="preserve"> where children can share their work with their adults and ‘wow’ moments where parents can share the amazing </w:t>
            </w:r>
            <w:proofErr w:type="gramStart"/>
            <w:r w:rsidRPr="009D6BAD">
              <w:rPr>
                <w:sz w:val="20"/>
                <w:szCs w:val="20"/>
              </w:rPr>
              <w:t>thigs</w:t>
            </w:r>
            <w:proofErr w:type="gramEnd"/>
            <w:r w:rsidRPr="009D6BAD">
              <w:rPr>
                <w:sz w:val="20"/>
                <w:szCs w:val="20"/>
              </w:rPr>
              <w:t xml:space="preserve"> their children do at home. At Hazel Leys we also use </w:t>
            </w:r>
            <w:r w:rsidR="003C5F55">
              <w:rPr>
                <w:sz w:val="20"/>
                <w:szCs w:val="20"/>
              </w:rPr>
              <w:t xml:space="preserve">Evidence Me to share our learning with parents. </w:t>
            </w:r>
          </w:p>
          <w:p w14:paraId="67175CB8" w14:textId="77777777" w:rsidR="00283DC8" w:rsidRPr="009D6BAD" w:rsidRDefault="00283DC8" w:rsidP="00283DC8">
            <w:pPr>
              <w:jc w:val="both"/>
              <w:rPr>
                <w:sz w:val="20"/>
                <w:szCs w:val="20"/>
              </w:rPr>
            </w:pPr>
          </w:p>
          <w:p w14:paraId="0B3F9784" w14:textId="65309069" w:rsidR="00FA540D" w:rsidRPr="00283DC8" w:rsidRDefault="00283DC8" w:rsidP="00283DC8">
            <w:pPr>
              <w:jc w:val="both"/>
              <w:rPr>
                <w:sz w:val="20"/>
                <w:szCs w:val="20"/>
              </w:rPr>
            </w:pPr>
            <w:proofErr w:type="gramStart"/>
            <w:r w:rsidRPr="009D6BAD">
              <w:rPr>
                <w:sz w:val="20"/>
                <w:szCs w:val="20"/>
              </w:rPr>
              <w:t>In order for</w:t>
            </w:r>
            <w:proofErr w:type="gramEnd"/>
            <w:r w:rsidRPr="009D6BAD">
              <w:rPr>
                <w:sz w:val="20"/>
                <w:szCs w:val="20"/>
              </w:rPr>
              <w:t xml:space="preserve"> the EYFS staff to ensure that the approach to the curriculum is collaborative and reflective of the ever-changing needs of each </w:t>
            </w:r>
            <w:proofErr w:type="gramStart"/>
            <w:r w:rsidRPr="009D6BAD">
              <w:rPr>
                <w:sz w:val="20"/>
                <w:szCs w:val="20"/>
              </w:rPr>
              <w:t>cohort</w:t>
            </w:r>
            <w:proofErr w:type="gramEnd"/>
            <w:r w:rsidRPr="009D6BAD">
              <w:rPr>
                <w:sz w:val="20"/>
                <w:szCs w:val="20"/>
              </w:rPr>
              <w:t xml:space="preserve">, we </w:t>
            </w:r>
            <w:r w:rsidR="00B52475">
              <w:rPr>
                <w:sz w:val="20"/>
                <w:szCs w:val="20"/>
              </w:rPr>
              <w:t>have</w:t>
            </w:r>
            <w:r w:rsidRPr="009D6BAD">
              <w:rPr>
                <w:sz w:val="20"/>
                <w:szCs w:val="20"/>
              </w:rPr>
              <w:t xml:space="preserve"> CPD meeting</w:t>
            </w:r>
            <w:r w:rsidR="003C5F55">
              <w:rPr>
                <w:sz w:val="20"/>
                <w:szCs w:val="20"/>
              </w:rPr>
              <w:t>s</w:t>
            </w:r>
            <w:r w:rsidRPr="009D6BAD">
              <w:rPr>
                <w:sz w:val="20"/>
                <w:szCs w:val="20"/>
              </w:rPr>
              <w:t xml:space="preserve"> where all staff contribute to the curriculum development at Hazel Leys.</w:t>
            </w:r>
          </w:p>
        </w:tc>
      </w:tr>
      <w:tr w:rsidR="00824245" w14:paraId="25ACB2FC" w14:textId="77777777" w:rsidTr="00AB2C09">
        <w:tc>
          <w:tcPr>
            <w:tcW w:w="14340" w:type="dxa"/>
            <w:tcBorders>
              <w:top w:val="single" w:sz="24" w:space="0" w:color="FFCC00"/>
              <w:left w:val="single" w:sz="24" w:space="0" w:color="FFCC00"/>
              <w:bottom w:val="single" w:sz="24" w:space="0" w:color="FFCC00"/>
              <w:right w:val="single" w:sz="24" w:space="0" w:color="FFCC00"/>
            </w:tcBorders>
          </w:tcPr>
          <w:p w14:paraId="1A8D73FA" w14:textId="12FAEED3" w:rsidR="00861523" w:rsidRDefault="00EE6A7C" w:rsidP="00EE6A7C">
            <w:pPr>
              <w:jc w:val="center"/>
              <w:rPr>
                <w:sz w:val="20"/>
                <w:szCs w:val="20"/>
              </w:rPr>
            </w:pPr>
            <w:r w:rsidRPr="00CD6457">
              <w:rPr>
                <w:rFonts w:ascii="Collins Handwriting" w:hAnsi="Collins Handwriting"/>
                <w:b/>
                <w:bCs/>
                <w:smallCaps/>
                <w:color w:val="7030A0"/>
                <w:sz w:val="28"/>
                <w:szCs w:val="28"/>
                <w14:shadow w14:blurRad="0" w14:dist="0" w14:dir="0" w14:sx="0" w14:sy="0" w14:kx="0" w14:ky="0" w14:algn="ctr">
                  <w14:srgbClr w14:val="000000"/>
                </w14:shadow>
              </w:rPr>
              <w:lastRenderedPageBreak/>
              <w:t>I</w:t>
            </w:r>
            <w:r>
              <w:rPr>
                <w:rFonts w:ascii="Collins Handwriting" w:hAnsi="Collins Handwriting"/>
                <w:b/>
                <w:bCs/>
                <w:smallCaps/>
                <w:color w:val="7030A0"/>
                <w:sz w:val="28"/>
                <w:szCs w:val="28"/>
                <w14:shadow w14:blurRad="0" w14:dist="0" w14:dir="0" w14:sx="0" w14:sy="0" w14:kx="0" w14:ky="0" w14:algn="ctr">
                  <w14:srgbClr w14:val="000000"/>
                </w14:shadow>
              </w:rPr>
              <w:t>mplementation</w:t>
            </w:r>
          </w:p>
          <w:p w14:paraId="433B3E55" w14:textId="77777777" w:rsidR="00BA7D44" w:rsidRPr="00BA7D44" w:rsidRDefault="00BA7D44" w:rsidP="00EE6A7C">
            <w:pPr>
              <w:rPr>
                <w:b/>
                <w:bCs/>
                <w:sz w:val="20"/>
                <w:szCs w:val="20"/>
                <w:u w:val="single"/>
              </w:rPr>
            </w:pPr>
            <w:r w:rsidRPr="00BA7D44">
              <w:rPr>
                <w:b/>
                <w:bCs/>
                <w:sz w:val="20"/>
                <w:szCs w:val="20"/>
                <w:u w:val="single"/>
              </w:rPr>
              <w:t>Environment</w:t>
            </w:r>
          </w:p>
          <w:p w14:paraId="47931D0C" w14:textId="5EE2F0C2" w:rsidR="00824245" w:rsidRPr="00112DCD" w:rsidRDefault="00824245" w:rsidP="00EE6A7C">
            <w:pPr>
              <w:rPr>
                <w:sz w:val="20"/>
                <w:szCs w:val="20"/>
              </w:rPr>
            </w:pPr>
            <w:r w:rsidRPr="00112DCD">
              <w:rPr>
                <w:sz w:val="20"/>
                <w:szCs w:val="20"/>
              </w:rPr>
              <w:t xml:space="preserve">We know that each cohort of children has different needs, so we ensure that the provision is reflective of this. Using our baseline, we focus on what the children need and want </w:t>
            </w:r>
            <w:proofErr w:type="gramStart"/>
            <w:r w:rsidRPr="00112DCD">
              <w:rPr>
                <w:sz w:val="20"/>
                <w:szCs w:val="20"/>
              </w:rPr>
              <w:t>in order to</w:t>
            </w:r>
            <w:proofErr w:type="gramEnd"/>
            <w:r w:rsidRPr="00112DCD">
              <w:rPr>
                <w:sz w:val="20"/>
                <w:szCs w:val="20"/>
              </w:rPr>
              <w:t xml:space="preserve"> support their learning. We aim to give children experiences that they might not get outside of a classroom setting, such as setting up engaging role play areas and modelling how these should be used, working with children to extend and challenge them with their understanding of the wider world </w:t>
            </w:r>
            <w:proofErr w:type="gramStart"/>
            <w:r w:rsidRPr="00112DCD">
              <w:rPr>
                <w:sz w:val="20"/>
                <w:szCs w:val="20"/>
              </w:rPr>
              <w:t>through the use of</w:t>
            </w:r>
            <w:proofErr w:type="gramEnd"/>
            <w:r w:rsidRPr="00112DCD">
              <w:rPr>
                <w:sz w:val="20"/>
                <w:szCs w:val="20"/>
              </w:rPr>
              <w:t xml:space="preserve"> adult questioning. The provision is planned by adults with opportunities for </w:t>
            </w:r>
            <w:proofErr w:type="gramStart"/>
            <w:r w:rsidRPr="00112DCD">
              <w:rPr>
                <w:sz w:val="20"/>
                <w:szCs w:val="20"/>
              </w:rPr>
              <w:t>child led</w:t>
            </w:r>
            <w:proofErr w:type="gramEnd"/>
            <w:r w:rsidRPr="00112DCD">
              <w:rPr>
                <w:sz w:val="20"/>
                <w:szCs w:val="20"/>
              </w:rPr>
              <w:t xml:space="preserve"> interests which can be seen in the moment when adults respond to the children’s interests, but the children have the lead role in what and how they want to learn.</w:t>
            </w:r>
          </w:p>
          <w:p w14:paraId="71CE28AD" w14:textId="77777777" w:rsidR="00824245" w:rsidRPr="00112DCD" w:rsidRDefault="00824245" w:rsidP="00D06D8B">
            <w:pPr>
              <w:jc w:val="both"/>
              <w:rPr>
                <w:sz w:val="20"/>
                <w:szCs w:val="20"/>
              </w:rPr>
            </w:pPr>
          </w:p>
          <w:p w14:paraId="0CFB7474" w14:textId="77777777" w:rsidR="00824245" w:rsidRPr="00112DCD" w:rsidRDefault="00824245" w:rsidP="00D06D8B">
            <w:pPr>
              <w:jc w:val="both"/>
              <w:rPr>
                <w:sz w:val="20"/>
                <w:szCs w:val="20"/>
              </w:rPr>
            </w:pPr>
            <w:r w:rsidRPr="00112DCD">
              <w:rPr>
                <w:sz w:val="20"/>
                <w:szCs w:val="20"/>
              </w:rPr>
              <w:t xml:space="preserve">Children will have access to an effective environment which </w:t>
            </w:r>
            <w:proofErr w:type="gramStart"/>
            <w:r w:rsidRPr="00112DCD">
              <w:rPr>
                <w:sz w:val="20"/>
                <w:szCs w:val="20"/>
              </w:rPr>
              <w:t>contain</w:t>
            </w:r>
            <w:proofErr w:type="gramEnd"/>
            <w:r w:rsidRPr="00112DCD">
              <w:rPr>
                <w:sz w:val="20"/>
                <w:szCs w:val="20"/>
              </w:rPr>
              <w:t xml:space="preserve"> at least the following distinct physical areas:</w:t>
            </w:r>
          </w:p>
          <w:p w14:paraId="25AF4682" w14:textId="77777777" w:rsidR="00824245" w:rsidRPr="00112DCD" w:rsidRDefault="00824245" w:rsidP="00D06D8B">
            <w:pPr>
              <w:pStyle w:val="ListParagraph"/>
              <w:numPr>
                <w:ilvl w:val="0"/>
                <w:numId w:val="42"/>
              </w:numPr>
              <w:jc w:val="both"/>
              <w:rPr>
                <w:sz w:val="20"/>
                <w:szCs w:val="20"/>
              </w:rPr>
            </w:pPr>
            <w:r w:rsidRPr="00112DCD">
              <w:rPr>
                <w:sz w:val="20"/>
                <w:szCs w:val="20"/>
              </w:rPr>
              <w:t xml:space="preserve">Inside: creative, small world, small construction, dress-up/ roleplay, fine motor, malleable/ playdough, reading, snack area. Writing opportunities and books are embedded within all these areas to promote a love of reading and writing. </w:t>
            </w:r>
          </w:p>
          <w:p w14:paraId="50309DD3" w14:textId="0EA73B7C" w:rsidR="00824245" w:rsidRPr="00112DCD" w:rsidRDefault="00824245" w:rsidP="00D06D8B">
            <w:pPr>
              <w:pStyle w:val="ListParagraph"/>
              <w:numPr>
                <w:ilvl w:val="0"/>
                <w:numId w:val="42"/>
              </w:numPr>
              <w:jc w:val="both"/>
              <w:rPr>
                <w:sz w:val="20"/>
                <w:szCs w:val="20"/>
              </w:rPr>
            </w:pPr>
            <w:r w:rsidRPr="00112DCD">
              <w:rPr>
                <w:sz w:val="20"/>
                <w:szCs w:val="20"/>
              </w:rPr>
              <w:t xml:space="preserve">Outside: maths, wet sand, dry sand, water, deconstructed role-play/ large construction, climbing/ gym, PE (bats, balls, stilts, hoops </w:t>
            </w:r>
            <w:proofErr w:type="spellStart"/>
            <w:r w:rsidRPr="00112DCD">
              <w:rPr>
                <w:sz w:val="20"/>
                <w:szCs w:val="20"/>
              </w:rPr>
              <w:t>etc</w:t>
            </w:r>
            <w:proofErr w:type="spellEnd"/>
            <w:r w:rsidRPr="00112DCD">
              <w:rPr>
                <w:sz w:val="20"/>
                <w:szCs w:val="20"/>
              </w:rPr>
              <w:t xml:space="preserve">), trikes/ bikes/ scooters, nature/ science, mud kitchen, music, creative, reading, den building and gross motor mark making. </w:t>
            </w:r>
          </w:p>
          <w:p w14:paraId="7423951F" w14:textId="77777777" w:rsidR="00824245" w:rsidRPr="00112DCD" w:rsidRDefault="00824245" w:rsidP="00D06D8B">
            <w:pPr>
              <w:jc w:val="both"/>
              <w:rPr>
                <w:sz w:val="20"/>
                <w:szCs w:val="20"/>
              </w:rPr>
            </w:pPr>
          </w:p>
          <w:p w14:paraId="141CAE91" w14:textId="45B7B5BE" w:rsidR="00824245" w:rsidRPr="00112DCD" w:rsidRDefault="00824245" w:rsidP="00D06D8B">
            <w:pPr>
              <w:jc w:val="both"/>
              <w:rPr>
                <w:sz w:val="20"/>
                <w:szCs w:val="20"/>
              </w:rPr>
            </w:pPr>
            <w:r w:rsidRPr="00112DCD">
              <w:rPr>
                <w:sz w:val="20"/>
                <w:szCs w:val="20"/>
              </w:rPr>
              <w:t xml:space="preserve">The Nursery and Reception classrooms are zoned into areas so that the learning intentions and opportunities are clear for everyone and provide the children with the opportunities to extend their learning. We equip each area with a range of open-ended resources, so the children </w:t>
            </w:r>
            <w:proofErr w:type="gramStart"/>
            <w:r w:rsidRPr="00112DCD">
              <w:rPr>
                <w:sz w:val="20"/>
                <w:szCs w:val="20"/>
              </w:rPr>
              <w:t>are able to</w:t>
            </w:r>
            <w:proofErr w:type="gramEnd"/>
            <w:r w:rsidRPr="00112DCD">
              <w:rPr>
                <w:sz w:val="20"/>
                <w:szCs w:val="20"/>
              </w:rPr>
              <w:t xml:space="preserve"> make meaningful connections and enhance each area of learning. We carefully consider how best to improve the physical, social and cognitive skills of all our children, and with particular emphasis on vocabulary and fine motor development. We want to ensure that children </w:t>
            </w:r>
            <w:r w:rsidR="008068CE" w:rsidRPr="00112DCD">
              <w:rPr>
                <w:sz w:val="20"/>
                <w:szCs w:val="20"/>
              </w:rPr>
              <w:t>can</w:t>
            </w:r>
            <w:r w:rsidRPr="00112DCD">
              <w:rPr>
                <w:sz w:val="20"/>
                <w:szCs w:val="20"/>
              </w:rPr>
              <w:t xml:space="preserve"> fully express their thoughts and feelings orally and in writing, by the time they leave us at the end of Reception. </w:t>
            </w:r>
          </w:p>
          <w:p w14:paraId="2B619E29" w14:textId="77777777" w:rsidR="00824245" w:rsidRPr="00112DCD" w:rsidRDefault="00824245" w:rsidP="00D06D8B">
            <w:pPr>
              <w:jc w:val="both"/>
              <w:rPr>
                <w:sz w:val="20"/>
                <w:szCs w:val="20"/>
              </w:rPr>
            </w:pPr>
          </w:p>
          <w:p w14:paraId="5AFD482F" w14:textId="064E9F09" w:rsidR="00824245" w:rsidRPr="00112DCD" w:rsidRDefault="00824245" w:rsidP="00D06D8B">
            <w:pPr>
              <w:jc w:val="both"/>
              <w:rPr>
                <w:sz w:val="20"/>
                <w:szCs w:val="20"/>
              </w:rPr>
            </w:pPr>
            <w:r w:rsidRPr="00112DCD">
              <w:rPr>
                <w:sz w:val="20"/>
                <w:szCs w:val="20"/>
              </w:rPr>
              <w:t xml:space="preserve">Outdoor provision is inclusive for all children to access every area of learning with high quality resources to promote independence and imaginative play. </w:t>
            </w:r>
            <w:r>
              <w:rPr>
                <w:sz w:val="20"/>
                <w:szCs w:val="20"/>
              </w:rPr>
              <w:t xml:space="preserve">Throughout the year, our outdoor enhancements will represent seasonal change with autumnal resources, observation drawings, planting and bug hunting! </w:t>
            </w:r>
            <w:r w:rsidRPr="00112DCD">
              <w:rPr>
                <w:sz w:val="20"/>
                <w:szCs w:val="20"/>
              </w:rPr>
              <w:t xml:space="preserve">We provide the children with suitable outdoor clothing, so they </w:t>
            </w:r>
            <w:r w:rsidR="008068CE" w:rsidRPr="00112DCD">
              <w:rPr>
                <w:sz w:val="20"/>
                <w:szCs w:val="20"/>
              </w:rPr>
              <w:t>can</w:t>
            </w:r>
            <w:r w:rsidRPr="00112DCD">
              <w:rPr>
                <w:sz w:val="20"/>
                <w:szCs w:val="20"/>
              </w:rPr>
              <w:t xml:space="preserve"> engage </w:t>
            </w:r>
            <w:proofErr w:type="gramStart"/>
            <w:r w:rsidRPr="00112DCD">
              <w:rPr>
                <w:sz w:val="20"/>
                <w:szCs w:val="20"/>
              </w:rPr>
              <w:t>with</w:t>
            </w:r>
            <w:proofErr w:type="gramEnd"/>
            <w:r w:rsidRPr="00112DCD">
              <w:rPr>
                <w:sz w:val="20"/>
                <w:szCs w:val="20"/>
              </w:rPr>
              <w:t xml:space="preserve"> our outdoor space throughout the year, in all weathers. We believe that ‘less is more’ means that by reducing the amount of ‘stuff’ in a setting not only develops social skills such as sharing and turn taking, but also develops communication through negotiating, resilience and creativity – finding an alternative or creating a new interest completely!</w:t>
            </w:r>
          </w:p>
          <w:p w14:paraId="41C7233E" w14:textId="77777777" w:rsidR="00824245" w:rsidRPr="00112DCD" w:rsidRDefault="00824245" w:rsidP="00D06D8B">
            <w:pPr>
              <w:jc w:val="both"/>
              <w:rPr>
                <w:sz w:val="20"/>
                <w:szCs w:val="20"/>
              </w:rPr>
            </w:pPr>
          </w:p>
          <w:p w14:paraId="0F9FD825" w14:textId="3B8623C3" w:rsidR="00824245" w:rsidRPr="00112DCD" w:rsidRDefault="00824245" w:rsidP="00D06D8B">
            <w:pPr>
              <w:jc w:val="both"/>
              <w:rPr>
                <w:sz w:val="20"/>
                <w:szCs w:val="20"/>
              </w:rPr>
            </w:pPr>
            <w:r w:rsidRPr="00112DCD">
              <w:rPr>
                <w:sz w:val="20"/>
                <w:szCs w:val="20"/>
              </w:rPr>
              <w:t xml:space="preserve">We must observe how children interact with the environment and resources within, ensuring that positive interactions with practitioners support the child’s own skills and understanding, whilst being careful not to undervalue the </w:t>
            </w:r>
            <w:proofErr w:type="gramStart"/>
            <w:r w:rsidR="008068CE" w:rsidRPr="00112DCD">
              <w:rPr>
                <w:sz w:val="20"/>
                <w:szCs w:val="20"/>
              </w:rPr>
              <w:t>child</w:t>
            </w:r>
            <w:r w:rsidR="0044122E">
              <w:rPr>
                <w:sz w:val="20"/>
                <w:szCs w:val="20"/>
              </w:rPr>
              <w:t>’s</w:t>
            </w:r>
            <w:proofErr w:type="gramEnd"/>
            <w:r w:rsidRPr="00112DCD">
              <w:rPr>
                <w:sz w:val="20"/>
                <w:szCs w:val="20"/>
              </w:rPr>
              <w:t xml:space="preserve"> independently created play or child-initiated learning. Staff are continually reflecting on the environment and will make changes as and when they see the need to. Some activities are extended and enhanced if the children have enjoyed it whereas others will be adapted to suit the interests of the children.</w:t>
            </w:r>
          </w:p>
          <w:p w14:paraId="0233B606" w14:textId="77777777" w:rsidR="00824245" w:rsidRPr="00112DCD" w:rsidRDefault="00824245" w:rsidP="00D06D8B">
            <w:pPr>
              <w:jc w:val="both"/>
              <w:rPr>
                <w:sz w:val="20"/>
                <w:szCs w:val="20"/>
              </w:rPr>
            </w:pPr>
          </w:p>
          <w:p w14:paraId="0075A286" w14:textId="1624CDD7" w:rsidR="00824245" w:rsidRDefault="00824245" w:rsidP="00D06D8B">
            <w:pPr>
              <w:widowControl w:val="0"/>
              <w:jc w:val="both"/>
              <w:rPr>
                <w:sz w:val="20"/>
                <w:szCs w:val="20"/>
              </w:rPr>
            </w:pPr>
            <w:r w:rsidRPr="00112DCD">
              <w:rPr>
                <w:sz w:val="20"/>
                <w:szCs w:val="20"/>
              </w:rPr>
              <w:t xml:space="preserve">The environment that the children experience should be well organised. Resources should have an obvious 'home' and adults, particularly in those early days, should model how to store them. Children generally appreciate </w:t>
            </w:r>
            <w:r w:rsidR="0044122E" w:rsidRPr="00112DCD">
              <w:rPr>
                <w:sz w:val="20"/>
                <w:szCs w:val="20"/>
              </w:rPr>
              <w:t>simple</w:t>
            </w:r>
            <w:r w:rsidRPr="00112DCD">
              <w:rPr>
                <w:sz w:val="20"/>
                <w:szCs w:val="20"/>
              </w:rPr>
              <w:t>, easy-to-use space and should help to create and maintain it. It should provide opportunity for children to explore using their five different senses. The children should be taught not only to be responsible for their environment, but the things they bring in from home: their 'property'; looking after things is an important skill and is also a way of developing independence.</w:t>
            </w:r>
          </w:p>
          <w:p w14:paraId="7BAE8DED" w14:textId="77777777" w:rsidR="00E8102A" w:rsidRDefault="00E8102A" w:rsidP="00D06D8B">
            <w:pPr>
              <w:widowControl w:val="0"/>
              <w:jc w:val="both"/>
              <w:rPr>
                <w:sz w:val="20"/>
                <w:szCs w:val="20"/>
              </w:rPr>
            </w:pPr>
          </w:p>
          <w:p w14:paraId="5B14748D" w14:textId="3AC826DB" w:rsidR="00E8102A" w:rsidRDefault="00E8102A" w:rsidP="00D06D8B">
            <w:pPr>
              <w:widowControl w:val="0"/>
              <w:jc w:val="both"/>
              <w:rPr>
                <w:sz w:val="20"/>
                <w:szCs w:val="20"/>
              </w:rPr>
            </w:pPr>
            <w:r w:rsidRPr="009F65B0">
              <w:rPr>
                <w:sz w:val="20"/>
                <w:szCs w:val="20"/>
              </w:rPr>
              <w:t>A daily visual timetable is used in both nursery and reception to ensure time is allocated to the discrete teaching of phonics (fluency), writing (handwriting and composition), reading (decoding, prosody and comprehension), PE (fundamental movement skills) and maths where teachers and key workers will allow time to explore key interests or seasonal themes in ways that are engaging and motivating to their learners. It is important that we appreciate each child as a unique child and avoid one-size fits all teaching. We believe that staff should not place a ceiling on the children and expect them to complete pre-determined or differentiated tasks. All tasks in EYFS are open-ended and are supported through scaffolding where the staff are the facilitators so that all children can achieve their potential.</w:t>
            </w:r>
          </w:p>
          <w:p w14:paraId="57D8F55A" w14:textId="77777777" w:rsidR="00BA7D44" w:rsidRDefault="00BA7D44" w:rsidP="00D06D8B">
            <w:pPr>
              <w:widowControl w:val="0"/>
              <w:jc w:val="both"/>
              <w:rPr>
                <w:sz w:val="20"/>
                <w:szCs w:val="20"/>
              </w:rPr>
            </w:pPr>
          </w:p>
          <w:p w14:paraId="638E0DA3" w14:textId="644C46FD" w:rsidR="00D57149" w:rsidRPr="00BA7D44" w:rsidRDefault="00BA7D44" w:rsidP="00BA7D44">
            <w:pPr>
              <w:rPr>
                <w:b/>
                <w:bCs/>
                <w:sz w:val="20"/>
                <w:szCs w:val="20"/>
                <w:u w:val="single"/>
              </w:rPr>
            </w:pPr>
            <w:r>
              <w:rPr>
                <w:b/>
                <w:bCs/>
                <w:sz w:val="20"/>
                <w:szCs w:val="20"/>
                <w:u w:val="single"/>
              </w:rPr>
              <w:lastRenderedPageBreak/>
              <w:t>Adults</w:t>
            </w:r>
          </w:p>
          <w:p w14:paraId="5BAE1BB3" w14:textId="6936204D" w:rsidR="00D57149" w:rsidRDefault="00D57149" w:rsidP="00D06D8B">
            <w:pPr>
              <w:jc w:val="both"/>
              <w:rPr>
                <w:sz w:val="20"/>
                <w:szCs w:val="20"/>
              </w:rPr>
            </w:pPr>
            <w:r>
              <w:rPr>
                <w:sz w:val="20"/>
                <w:szCs w:val="20"/>
              </w:rPr>
              <w:t xml:space="preserve">In Nursery, </w:t>
            </w:r>
            <w:r w:rsidR="00823A8B">
              <w:rPr>
                <w:sz w:val="20"/>
                <w:szCs w:val="20"/>
              </w:rPr>
              <w:t xml:space="preserve">staff </w:t>
            </w:r>
            <w:r>
              <w:rPr>
                <w:sz w:val="20"/>
                <w:szCs w:val="20"/>
              </w:rPr>
              <w:t>will support the</w:t>
            </w:r>
            <w:r w:rsidR="00823A8B">
              <w:rPr>
                <w:sz w:val="20"/>
                <w:szCs w:val="20"/>
              </w:rPr>
              <w:t xml:space="preserve"> children’s</w:t>
            </w:r>
            <w:r>
              <w:rPr>
                <w:sz w:val="20"/>
                <w:szCs w:val="20"/>
              </w:rPr>
              <w:t xml:space="preserve"> development in all areas of learning. </w:t>
            </w:r>
            <w:r w:rsidR="00823A8B">
              <w:rPr>
                <w:sz w:val="20"/>
                <w:szCs w:val="20"/>
              </w:rPr>
              <w:t xml:space="preserve">As the children settle into Nursery, </w:t>
            </w:r>
            <w:r w:rsidR="00930110">
              <w:rPr>
                <w:sz w:val="20"/>
                <w:szCs w:val="20"/>
              </w:rPr>
              <w:t xml:space="preserve">staff will take the time </w:t>
            </w:r>
            <w:r>
              <w:rPr>
                <w:sz w:val="20"/>
                <w:szCs w:val="20"/>
              </w:rPr>
              <w:t>to form meaningful relationships</w:t>
            </w:r>
            <w:r w:rsidR="00C45CCF">
              <w:rPr>
                <w:sz w:val="20"/>
                <w:szCs w:val="20"/>
              </w:rPr>
              <w:t xml:space="preserve"> </w:t>
            </w:r>
            <w:r>
              <w:rPr>
                <w:sz w:val="20"/>
                <w:szCs w:val="20"/>
              </w:rPr>
              <w:t>with the</w:t>
            </w:r>
            <w:r w:rsidR="00C45CCF">
              <w:rPr>
                <w:sz w:val="20"/>
                <w:szCs w:val="20"/>
              </w:rPr>
              <w:t xml:space="preserve"> children and the</w:t>
            </w:r>
            <w:r>
              <w:rPr>
                <w:sz w:val="20"/>
                <w:szCs w:val="20"/>
              </w:rPr>
              <w:t xml:space="preserve"> parents, as next steps are carefully planned to ensure teachable moments through meaningful interactions and experiences. The </w:t>
            </w:r>
            <w:r w:rsidR="00C45CCF">
              <w:rPr>
                <w:sz w:val="20"/>
                <w:szCs w:val="20"/>
              </w:rPr>
              <w:t>N</w:t>
            </w:r>
            <w:r>
              <w:rPr>
                <w:sz w:val="20"/>
                <w:szCs w:val="20"/>
              </w:rPr>
              <w:t xml:space="preserve">ursery </w:t>
            </w:r>
            <w:r w:rsidR="00C45CCF">
              <w:rPr>
                <w:sz w:val="20"/>
                <w:szCs w:val="20"/>
              </w:rPr>
              <w:t>Lead Practitioner</w:t>
            </w:r>
            <w:r>
              <w:rPr>
                <w:sz w:val="20"/>
                <w:szCs w:val="20"/>
              </w:rPr>
              <w:t xml:space="preserve"> is responsible for planning activities that provide children with purposeful learning that links to the thematic focus for each term.  </w:t>
            </w:r>
          </w:p>
          <w:p w14:paraId="41699B09" w14:textId="77777777" w:rsidR="00D57149" w:rsidRDefault="00D57149" w:rsidP="00D06D8B">
            <w:pPr>
              <w:jc w:val="both"/>
              <w:rPr>
                <w:sz w:val="20"/>
                <w:szCs w:val="20"/>
              </w:rPr>
            </w:pPr>
          </w:p>
          <w:p w14:paraId="0B6D8F86" w14:textId="77777777" w:rsidR="00D57149" w:rsidRDefault="00D57149" w:rsidP="00D06D8B">
            <w:pPr>
              <w:jc w:val="both"/>
              <w:rPr>
                <w:sz w:val="20"/>
                <w:szCs w:val="20"/>
              </w:rPr>
            </w:pPr>
            <w:r>
              <w:rPr>
                <w:sz w:val="20"/>
                <w:szCs w:val="20"/>
              </w:rPr>
              <w:t xml:space="preserve">In Reception, the teacher/teaching assistants will act as key people for all the children in the class and through meaning learning observation and interactions with each child, create a unique picture of each child. This will be used to inform all adults </w:t>
            </w:r>
            <w:proofErr w:type="gramStart"/>
            <w:r>
              <w:rPr>
                <w:sz w:val="20"/>
                <w:szCs w:val="20"/>
              </w:rPr>
              <w:t>within</w:t>
            </w:r>
            <w:proofErr w:type="gramEnd"/>
            <w:r>
              <w:rPr>
                <w:sz w:val="20"/>
                <w:szCs w:val="20"/>
              </w:rPr>
              <w:t xml:space="preserve"> the setting of each child’s current stage of development across all areas of learning and appropriate next steps and/or areas of support or intervention required. The teacher must also ensure all adults in the environment are aware of each child’s most important next step(s). </w:t>
            </w:r>
          </w:p>
          <w:p w14:paraId="0527C6B3" w14:textId="77777777" w:rsidR="00D57149" w:rsidRDefault="00D57149" w:rsidP="00D06D8B">
            <w:pPr>
              <w:jc w:val="both"/>
              <w:rPr>
                <w:sz w:val="20"/>
                <w:szCs w:val="20"/>
              </w:rPr>
            </w:pPr>
          </w:p>
          <w:p w14:paraId="7488BFD9" w14:textId="77777777" w:rsidR="00BA7D44" w:rsidRDefault="00BA7D44" w:rsidP="00BA7D44">
            <w:pPr>
              <w:pStyle w:val="NormalWeb"/>
              <w:shd w:val="clear" w:color="auto" w:fill="FFFFFF"/>
              <w:spacing w:before="0" w:beforeAutospacing="0" w:after="0" w:afterAutospacing="0"/>
              <w:jc w:val="both"/>
              <w:rPr>
                <w:rFonts w:asciiTheme="minorHAnsi" w:hAnsiTheme="minorHAnsi" w:cstheme="minorHAnsi"/>
                <w:b/>
                <w:bCs/>
                <w:sz w:val="20"/>
                <w:szCs w:val="20"/>
                <w:u w:val="single"/>
              </w:rPr>
            </w:pPr>
            <w:r>
              <w:rPr>
                <w:rFonts w:asciiTheme="minorHAnsi" w:hAnsiTheme="minorHAnsi" w:cstheme="minorHAnsi"/>
                <w:b/>
                <w:bCs/>
                <w:sz w:val="20"/>
                <w:szCs w:val="20"/>
                <w:u w:val="single"/>
              </w:rPr>
              <w:t>Early Reading and Phonics</w:t>
            </w:r>
          </w:p>
          <w:p w14:paraId="6ACCD0B5" w14:textId="696C987F" w:rsidR="00D06D8B" w:rsidRDefault="00D57149" w:rsidP="00BA7D44">
            <w:pPr>
              <w:pStyle w:val="NormalWeb"/>
              <w:shd w:val="clear" w:color="auto" w:fill="FFFFFF"/>
              <w:spacing w:before="0" w:beforeAutospacing="0" w:after="0" w:afterAutospacing="0"/>
              <w:jc w:val="both"/>
              <w:rPr>
                <w:rFonts w:asciiTheme="minorHAnsi" w:hAnsiTheme="minorHAnsi" w:cstheme="minorHAnsi"/>
                <w:sz w:val="20"/>
                <w:szCs w:val="20"/>
              </w:rPr>
            </w:pPr>
            <w:r w:rsidRPr="003F3DC7">
              <w:rPr>
                <w:rFonts w:asciiTheme="minorHAnsi" w:hAnsiTheme="minorHAnsi" w:cstheme="minorHAnsi"/>
                <w:sz w:val="20"/>
                <w:szCs w:val="20"/>
              </w:rPr>
              <w:t xml:space="preserve">At Hazel Leys we use the Little Wandle Letter and Sounds Revised programme to </w:t>
            </w:r>
            <w:r w:rsidRPr="003F3DC7">
              <w:rPr>
                <w:rFonts w:asciiTheme="minorHAnsi" w:hAnsiTheme="minorHAnsi" w:cstheme="minorHAnsi"/>
                <w:color w:val="000000"/>
                <w:sz w:val="20"/>
                <w:szCs w:val="20"/>
              </w:rPr>
              <w:t xml:space="preserve">ensure high quality, consistent teaching of phonics and early reading for every child. In nursery, the children take part in </w:t>
            </w:r>
            <w:r>
              <w:rPr>
                <w:rFonts w:asciiTheme="minorHAnsi" w:hAnsiTheme="minorHAnsi" w:cstheme="minorHAnsi"/>
                <w:color w:val="000000"/>
                <w:sz w:val="20"/>
                <w:szCs w:val="20"/>
              </w:rPr>
              <w:t>daily</w:t>
            </w:r>
            <w:r w:rsidRPr="003F3DC7">
              <w:rPr>
                <w:rFonts w:asciiTheme="minorHAnsi" w:hAnsiTheme="minorHAnsi" w:cstheme="minorHAnsi"/>
                <w:color w:val="000000"/>
                <w:sz w:val="20"/>
                <w:szCs w:val="20"/>
              </w:rPr>
              <w:t xml:space="preserve"> phonic sessions which develop their early sound recognition skills.</w:t>
            </w:r>
            <w:r w:rsidR="00A21F0B">
              <w:rPr>
                <w:rFonts w:asciiTheme="minorHAnsi" w:hAnsiTheme="minorHAnsi" w:cstheme="minorHAnsi"/>
                <w:color w:val="000000"/>
                <w:sz w:val="20"/>
                <w:szCs w:val="20"/>
              </w:rPr>
              <w:t xml:space="preserve"> These sessions start in Autumn 2 to ensure children have learned the routines and expectations.</w:t>
            </w:r>
            <w:r w:rsidRPr="003F3DC7">
              <w:rPr>
                <w:rFonts w:asciiTheme="minorHAnsi" w:hAnsiTheme="minorHAnsi" w:cstheme="minorHAnsi"/>
                <w:color w:val="000000"/>
                <w:sz w:val="20"/>
                <w:szCs w:val="20"/>
              </w:rPr>
              <w:t xml:space="preserve"> </w:t>
            </w:r>
            <w:r w:rsidRPr="003F3DC7">
              <w:rPr>
                <w:rFonts w:asciiTheme="minorHAnsi" w:hAnsiTheme="minorHAnsi" w:cstheme="minorHAnsi"/>
                <w:sz w:val="20"/>
                <w:szCs w:val="20"/>
              </w:rPr>
              <w:t xml:space="preserve">Foundations for phonics ensures that children are well prepared to begin grapheme–phoneme correspondence and blending </w:t>
            </w:r>
            <w:r>
              <w:rPr>
                <w:rFonts w:asciiTheme="minorHAnsi" w:hAnsiTheme="minorHAnsi" w:cstheme="minorHAnsi"/>
                <w:sz w:val="20"/>
                <w:szCs w:val="20"/>
              </w:rPr>
              <w:t>in preparation for the</w:t>
            </w:r>
            <w:r w:rsidRPr="003F3DC7">
              <w:rPr>
                <w:rFonts w:asciiTheme="minorHAnsi" w:hAnsiTheme="minorHAnsi" w:cstheme="minorHAnsi"/>
                <w:sz w:val="20"/>
                <w:szCs w:val="20"/>
              </w:rPr>
              <w:t xml:space="preserve"> start of Reception. These</w:t>
            </w:r>
            <w:r w:rsidR="006B4655">
              <w:rPr>
                <w:rFonts w:cstheme="minorHAnsi"/>
                <w:sz w:val="20"/>
                <w:szCs w:val="20"/>
              </w:rPr>
              <w:t xml:space="preserve"> </w:t>
            </w:r>
            <w:r w:rsidR="006B4655">
              <w:rPr>
                <w:rFonts w:asciiTheme="minorHAnsi" w:hAnsiTheme="minorHAnsi" w:cstheme="minorHAnsi"/>
                <w:sz w:val="20"/>
                <w:szCs w:val="20"/>
              </w:rPr>
              <w:t xml:space="preserve">phonic </w:t>
            </w:r>
            <w:r w:rsidR="006B4655" w:rsidRPr="003F3DC7">
              <w:rPr>
                <w:rFonts w:asciiTheme="minorHAnsi" w:hAnsiTheme="minorHAnsi" w:cstheme="minorHAnsi"/>
                <w:sz w:val="20"/>
                <w:szCs w:val="20"/>
              </w:rPr>
              <w:t>sessions include</w:t>
            </w:r>
            <w:r w:rsidR="00D06D8B">
              <w:rPr>
                <w:rFonts w:cstheme="minorHAnsi"/>
                <w:sz w:val="20"/>
                <w:szCs w:val="20"/>
              </w:rPr>
              <w:t xml:space="preserve"> </w:t>
            </w:r>
            <w:r w:rsidR="00D06D8B" w:rsidRPr="003F3DC7">
              <w:rPr>
                <w:rFonts w:asciiTheme="minorHAnsi" w:hAnsiTheme="minorHAnsi" w:cstheme="minorHAnsi"/>
                <w:sz w:val="20"/>
                <w:szCs w:val="20"/>
              </w:rPr>
              <w:t>a balance of child-led and adult-led experiences. One of the most important aspects of phonics in nursery, is developing an awareness of sound, through activities that develop focused listening and attention, including oral blending</w:t>
            </w:r>
            <w:r w:rsidR="00D06D8B">
              <w:rPr>
                <w:rFonts w:asciiTheme="minorHAnsi" w:hAnsiTheme="minorHAnsi" w:cstheme="minorHAnsi"/>
                <w:sz w:val="20"/>
                <w:szCs w:val="20"/>
              </w:rPr>
              <w:t>.</w:t>
            </w:r>
          </w:p>
          <w:p w14:paraId="684E65EE" w14:textId="77777777" w:rsidR="00BA7D44" w:rsidRDefault="00BA7D44" w:rsidP="00BA7D44">
            <w:pPr>
              <w:pStyle w:val="NormalWeb"/>
              <w:shd w:val="clear" w:color="auto" w:fill="FFFFFF"/>
              <w:spacing w:before="0" w:beforeAutospacing="0" w:after="0" w:afterAutospacing="0"/>
              <w:jc w:val="both"/>
              <w:rPr>
                <w:rFonts w:asciiTheme="minorHAnsi" w:hAnsiTheme="minorHAnsi" w:cstheme="minorHAnsi"/>
                <w:sz w:val="20"/>
                <w:szCs w:val="20"/>
              </w:rPr>
            </w:pPr>
          </w:p>
          <w:p w14:paraId="4E6F9342" w14:textId="77777777" w:rsidR="00D06D8B" w:rsidRDefault="00D06D8B" w:rsidP="00D06D8B">
            <w:pPr>
              <w:pStyle w:val="NormalWeb"/>
              <w:shd w:val="clear" w:color="auto" w:fill="FFFFFF"/>
              <w:spacing w:before="0" w:beforeAutospacing="0"/>
              <w:jc w:val="both"/>
              <w:rPr>
                <w:rFonts w:ascii="Montserrat" w:hAnsi="Montserrat"/>
                <w:color w:val="000000"/>
                <w:shd w:val="clear" w:color="auto" w:fill="FFFFFF"/>
              </w:rPr>
            </w:pPr>
            <w:r>
              <w:rPr>
                <w:rFonts w:asciiTheme="minorHAnsi" w:hAnsiTheme="minorHAnsi" w:cstheme="minorHAnsi"/>
                <w:sz w:val="20"/>
                <w:szCs w:val="20"/>
              </w:rPr>
              <w:t xml:space="preserve">In reception the </w:t>
            </w:r>
            <w:r w:rsidRPr="003F3DC7">
              <w:rPr>
                <w:rFonts w:asciiTheme="minorHAnsi" w:hAnsiTheme="minorHAnsi" w:cstheme="minorHAnsi"/>
                <w:sz w:val="20"/>
                <w:szCs w:val="20"/>
              </w:rPr>
              <w:t>children take part in daily phonics lessons which ensure they get the opportunity to learn grapheme-phoneme correspondence</w:t>
            </w:r>
            <w:r>
              <w:rPr>
                <w:rFonts w:asciiTheme="minorHAnsi" w:hAnsiTheme="minorHAnsi" w:cstheme="minorHAnsi"/>
                <w:sz w:val="20"/>
                <w:szCs w:val="20"/>
              </w:rPr>
              <w:t>s</w:t>
            </w:r>
            <w:r w:rsidRPr="003F3DC7">
              <w:rPr>
                <w:rFonts w:asciiTheme="minorHAnsi" w:hAnsiTheme="minorHAnsi" w:cstheme="minorHAnsi"/>
                <w:sz w:val="20"/>
                <w:szCs w:val="20"/>
              </w:rPr>
              <w:t xml:space="preserve"> and apply them in </w:t>
            </w:r>
            <w:r>
              <w:rPr>
                <w:rFonts w:asciiTheme="minorHAnsi" w:hAnsiTheme="minorHAnsi" w:cstheme="minorHAnsi"/>
                <w:sz w:val="20"/>
                <w:szCs w:val="20"/>
              </w:rPr>
              <w:t xml:space="preserve">oral blending, </w:t>
            </w:r>
            <w:r w:rsidRPr="003F3DC7">
              <w:rPr>
                <w:rFonts w:asciiTheme="minorHAnsi" w:hAnsiTheme="minorHAnsi" w:cstheme="minorHAnsi"/>
                <w:sz w:val="20"/>
                <w:szCs w:val="20"/>
              </w:rPr>
              <w:t xml:space="preserve">reading and spelling activities. </w:t>
            </w:r>
            <w:r w:rsidRPr="003F3DC7">
              <w:rPr>
                <w:rFonts w:asciiTheme="minorHAnsi" w:hAnsiTheme="minorHAnsi" w:cstheme="minorHAnsi"/>
                <w:color w:val="000000"/>
                <w:sz w:val="20"/>
                <w:szCs w:val="20"/>
                <w:shd w:val="clear" w:color="auto" w:fill="FFFFFF"/>
              </w:rPr>
              <w:t xml:space="preserve">We teach oral blending in every lesson in every phase as we know it remains an important part of blending words to read. When the children first start in reception, the initial phonics lessons are lively </w:t>
            </w:r>
            <w:r>
              <w:rPr>
                <w:rFonts w:asciiTheme="minorHAnsi" w:hAnsiTheme="minorHAnsi" w:cstheme="minorHAnsi"/>
                <w:color w:val="000000"/>
                <w:sz w:val="20"/>
                <w:szCs w:val="20"/>
                <w:shd w:val="clear" w:color="auto" w:fill="FFFFFF"/>
              </w:rPr>
              <w:t xml:space="preserve">and </w:t>
            </w:r>
            <w:r w:rsidRPr="003F3DC7">
              <w:rPr>
                <w:rFonts w:asciiTheme="minorHAnsi" w:hAnsiTheme="minorHAnsi" w:cstheme="minorHAnsi"/>
                <w:color w:val="000000"/>
                <w:sz w:val="20"/>
                <w:szCs w:val="20"/>
                <w:shd w:val="clear" w:color="auto" w:fill="FFFFFF"/>
              </w:rPr>
              <w:t>short to support the children in learning the routines. As they used to our routines, the lessons will be extended to include learning tricky words, reading a sentence and 3X weekly guided reading sessions with a book that matches their phonological knowledge.</w:t>
            </w:r>
            <w:r>
              <w:rPr>
                <w:rFonts w:ascii="Montserrat" w:hAnsi="Montserrat"/>
                <w:color w:val="000000"/>
                <w:shd w:val="clear" w:color="auto" w:fill="FFFFFF"/>
              </w:rPr>
              <w:t xml:space="preserve"> </w:t>
            </w:r>
          </w:p>
          <w:p w14:paraId="3A749609" w14:textId="66E11665" w:rsidR="003D674E" w:rsidRPr="00E8102A" w:rsidRDefault="00D06D8B" w:rsidP="00E8102A">
            <w:pPr>
              <w:pStyle w:val="NormalWeb"/>
              <w:shd w:val="clear" w:color="auto" w:fill="FFFFFF"/>
              <w:spacing w:before="0" w:beforeAutospacing="0"/>
              <w:jc w:val="both"/>
              <w:rPr>
                <w:rFonts w:asciiTheme="minorHAnsi" w:hAnsiTheme="minorHAnsi" w:cstheme="minorHAnsi"/>
                <w:sz w:val="20"/>
                <w:szCs w:val="20"/>
              </w:rPr>
            </w:pPr>
            <w:r w:rsidRPr="009F65B0">
              <w:rPr>
                <w:rFonts w:asciiTheme="minorHAnsi" w:hAnsiTheme="minorHAnsi" w:cstheme="minorHAnsi"/>
                <w:color w:val="000000"/>
                <w:sz w:val="20"/>
                <w:szCs w:val="20"/>
              </w:rPr>
              <w:t xml:space="preserve">During the weekly reading session every child will be provided with a book which they take home at the end of the week. At the start of each reading session, staff will flash up sound cards and key vocabulary that the children will encounter in the text. Each read in school has a different focus to develop children as well-rounded readers. The first read focuses on blending skills and building up confidence with sound and word recognition. The second read focuses on prosody where children learn that they can change their voice to affect the way a text is read. The last read focuses on comprehension where the children are </w:t>
            </w:r>
            <w:r w:rsidRPr="009F65B0">
              <w:rPr>
                <w:rFonts w:asciiTheme="minorHAnsi" w:hAnsiTheme="minorHAnsi" w:cstheme="minorHAnsi"/>
                <w:sz w:val="20"/>
                <w:szCs w:val="20"/>
              </w:rPr>
              <w:t xml:space="preserve">asked questions to develop their inference and deduction skills. </w:t>
            </w:r>
            <w:r>
              <w:rPr>
                <w:rFonts w:asciiTheme="minorHAnsi" w:hAnsiTheme="minorHAnsi" w:cstheme="minorHAnsi"/>
                <w:sz w:val="20"/>
                <w:szCs w:val="20"/>
              </w:rPr>
              <w:t xml:space="preserve">To ensure that no child gets left behind, the children in reception also take part in daily keep up sessions which match the gaps in their knowledge. We aim to close that gap as soon as possible so that all children become successful early readers. </w:t>
            </w:r>
          </w:p>
        </w:tc>
      </w:tr>
      <w:tr w:rsidR="00824245" w14:paraId="54CDF286" w14:textId="77777777" w:rsidTr="00AB2C09">
        <w:tc>
          <w:tcPr>
            <w:tcW w:w="14340" w:type="dxa"/>
            <w:tcBorders>
              <w:top w:val="single" w:sz="24" w:space="0" w:color="FFCC00"/>
              <w:left w:val="single" w:sz="24" w:space="0" w:color="FFCC00"/>
              <w:bottom w:val="single" w:sz="24" w:space="0" w:color="FFCC00"/>
              <w:right w:val="single" w:sz="24" w:space="0" w:color="FFCC00"/>
            </w:tcBorders>
          </w:tcPr>
          <w:p w14:paraId="00A7D2E8" w14:textId="77777777" w:rsidR="00824245" w:rsidRPr="00127CE4" w:rsidRDefault="00824245" w:rsidP="00824245">
            <w:pPr>
              <w:widowControl w:val="0"/>
              <w:jc w:val="center"/>
              <w:rPr>
                <w:rFonts w:ascii="Collins Handwriting" w:hAnsi="Collins Handwriting"/>
                <w:b/>
                <w:bCs/>
                <w:smallCaps/>
                <w:color w:val="7030A0"/>
                <w14:shadow w14:blurRad="0" w14:dist="0" w14:dir="0" w14:sx="0" w14:sy="0" w14:kx="0" w14:ky="0" w14:algn="ctr">
                  <w14:srgbClr w14:val="000000"/>
                </w14:shadow>
              </w:rPr>
            </w:pPr>
            <w:r w:rsidRPr="00CD6457">
              <w:rPr>
                <w:rFonts w:ascii="Collins Handwriting" w:hAnsi="Collins Handwriting"/>
                <w:b/>
                <w:bCs/>
                <w:smallCaps/>
                <w:color w:val="7030A0"/>
                <w:sz w:val="28"/>
                <w:szCs w:val="28"/>
                <w14:shadow w14:blurRad="0" w14:dist="0" w14:dir="0" w14:sx="0" w14:sy="0" w14:kx="0" w14:ky="0" w14:algn="ctr">
                  <w14:srgbClr w14:val="000000"/>
                </w14:shadow>
              </w:rPr>
              <w:t>Impact</w:t>
            </w:r>
          </w:p>
          <w:p w14:paraId="5B89FE0C" w14:textId="77777777" w:rsidR="0001420D" w:rsidRDefault="0001420D" w:rsidP="0001420D">
            <w:pPr>
              <w:rPr>
                <w:sz w:val="20"/>
                <w:szCs w:val="20"/>
              </w:rPr>
            </w:pPr>
            <w:r w:rsidRPr="00263FAB">
              <w:rPr>
                <w:sz w:val="20"/>
                <w:szCs w:val="20"/>
              </w:rPr>
              <w:t>In Nursery</w:t>
            </w:r>
            <w:r>
              <w:rPr>
                <w:sz w:val="20"/>
                <w:szCs w:val="20"/>
              </w:rPr>
              <w:t xml:space="preserve">, the long-term plan will provide a framework for consideration when planning, although practitioners should ensure that knowledge, understanding and skills are developed </w:t>
            </w:r>
            <w:proofErr w:type="gramStart"/>
            <w:r>
              <w:rPr>
                <w:sz w:val="20"/>
                <w:szCs w:val="20"/>
              </w:rPr>
              <w:t>on the whole</w:t>
            </w:r>
            <w:proofErr w:type="gramEnd"/>
            <w:r>
              <w:rPr>
                <w:sz w:val="20"/>
                <w:szCs w:val="20"/>
              </w:rPr>
              <w:t xml:space="preserve"> through each child’s interests. It is important to acknowledge that ‘Understanding the World’ may require more specific teaching and time should be set aside in the day to teach this e.g. exploring the signs of Autumn, learning about different celebrations etc. </w:t>
            </w:r>
          </w:p>
          <w:p w14:paraId="57E40573" w14:textId="77777777" w:rsidR="0001420D" w:rsidRDefault="0001420D" w:rsidP="0001420D">
            <w:pPr>
              <w:rPr>
                <w:sz w:val="20"/>
                <w:szCs w:val="20"/>
              </w:rPr>
            </w:pPr>
          </w:p>
          <w:p w14:paraId="61B1E69D" w14:textId="4E2FACE8" w:rsidR="0001420D" w:rsidRDefault="0001420D" w:rsidP="0001420D">
            <w:pPr>
              <w:rPr>
                <w:sz w:val="20"/>
                <w:szCs w:val="20"/>
              </w:rPr>
            </w:pPr>
            <w:r>
              <w:rPr>
                <w:sz w:val="20"/>
                <w:szCs w:val="20"/>
              </w:rPr>
              <w:t xml:space="preserve">In Reception, again, the long-term plan will provide a framework for consideration when planning, with the same consideration made to explore specific areas, particularly where they feed into Key Stage 1. Phonics, Writing and Maths will be taught in whole class groups and reading groups – LW structure </w:t>
            </w:r>
            <w:r w:rsidR="001A114E">
              <w:rPr>
                <w:sz w:val="20"/>
                <w:szCs w:val="20"/>
              </w:rPr>
              <w:t>- will</w:t>
            </w:r>
            <w:r>
              <w:rPr>
                <w:sz w:val="20"/>
                <w:szCs w:val="20"/>
              </w:rPr>
              <w:t xml:space="preserve"> be created to reflect each children development in word reading. Children will also take part in weekly science, </w:t>
            </w:r>
            <w:r w:rsidR="001C1E0A">
              <w:rPr>
                <w:sz w:val="20"/>
                <w:szCs w:val="20"/>
              </w:rPr>
              <w:t>History and Geography</w:t>
            </w:r>
            <w:r>
              <w:rPr>
                <w:sz w:val="20"/>
                <w:szCs w:val="20"/>
              </w:rPr>
              <w:t xml:space="preserve"> lessons which fall under the ‘Understanding the World’ aspect of our curriculum. By making children aware that they were being scientists </w:t>
            </w:r>
            <w:r w:rsidR="001C1E0A">
              <w:rPr>
                <w:sz w:val="20"/>
                <w:szCs w:val="20"/>
              </w:rPr>
              <w:t xml:space="preserve">or historians </w:t>
            </w:r>
            <w:r>
              <w:rPr>
                <w:sz w:val="20"/>
                <w:szCs w:val="20"/>
              </w:rPr>
              <w:t>etc. they will be better prepared for the key stage 1 curriculum.</w:t>
            </w:r>
            <w:r w:rsidR="001C1E0A">
              <w:rPr>
                <w:sz w:val="20"/>
                <w:szCs w:val="20"/>
              </w:rPr>
              <w:t xml:space="preserve"> PSHE, RE and </w:t>
            </w:r>
            <w:r w:rsidR="0033749B">
              <w:rPr>
                <w:sz w:val="20"/>
                <w:szCs w:val="20"/>
              </w:rPr>
              <w:t xml:space="preserve">music opportunities are built into the daily provision that the children can access. Direct teaching points will be delivered throughout the year, such as a week focus on Diwali, Chinese New Year and Eid. </w:t>
            </w:r>
          </w:p>
          <w:p w14:paraId="00E90D13" w14:textId="77777777" w:rsidR="0001420D" w:rsidRDefault="0001420D" w:rsidP="0001420D">
            <w:pPr>
              <w:rPr>
                <w:sz w:val="20"/>
                <w:szCs w:val="20"/>
              </w:rPr>
            </w:pPr>
          </w:p>
          <w:p w14:paraId="07A744EF" w14:textId="026A4E3E" w:rsidR="0001420D" w:rsidRDefault="0001420D" w:rsidP="0001420D">
            <w:pPr>
              <w:rPr>
                <w:sz w:val="20"/>
                <w:szCs w:val="20"/>
              </w:rPr>
            </w:pPr>
            <w:r>
              <w:rPr>
                <w:sz w:val="20"/>
                <w:szCs w:val="20"/>
              </w:rPr>
              <w:lastRenderedPageBreak/>
              <w:t xml:space="preserve">Nursery and reception share an outdoor area, so staff </w:t>
            </w:r>
            <w:r w:rsidR="00A633CF">
              <w:rPr>
                <w:sz w:val="20"/>
                <w:szCs w:val="20"/>
              </w:rPr>
              <w:t xml:space="preserve">have </w:t>
            </w:r>
            <w:r w:rsidR="00590F2B">
              <w:rPr>
                <w:sz w:val="20"/>
                <w:szCs w:val="20"/>
              </w:rPr>
              <w:t xml:space="preserve">specific </w:t>
            </w:r>
            <w:r w:rsidR="00A633CF">
              <w:rPr>
                <w:sz w:val="20"/>
                <w:szCs w:val="20"/>
              </w:rPr>
              <w:t xml:space="preserve">areas where thematic tasks are planned </w:t>
            </w:r>
            <w:proofErr w:type="gramStart"/>
            <w:r w:rsidR="00A633CF">
              <w:rPr>
                <w:sz w:val="20"/>
                <w:szCs w:val="20"/>
              </w:rPr>
              <w:t>for</w:t>
            </w:r>
            <w:proofErr w:type="gramEnd"/>
            <w:r>
              <w:rPr>
                <w:sz w:val="20"/>
                <w:szCs w:val="20"/>
              </w:rPr>
              <w:t xml:space="preserve"> ensure that</w:t>
            </w:r>
            <w:r w:rsidR="00590F2B">
              <w:rPr>
                <w:sz w:val="20"/>
                <w:szCs w:val="20"/>
              </w:rPr>
              <w:t xml:space="preserve"> learning is available inside and outside. The rest of the outdoor classroom </w:t>
            </w:r>
            <w:r w:rsidR="000D09D2">
              <w:rPr>
                <w:sz w:val="20"/>
                <w:szCs w:val="20"/>
              </w:rPr>
              <w:t xml:space="preserve">provides open-ended activities for children of all ages. These are regularly audited and adapted by staff to meet the needs of different cohorts. </w:t>
            </w:r>
            <w:r>
              <w:rPr>
                <w:sz w:val="20"/>
                <w:szCs w:val="20"/>
              </w:rPr>
              <w:t>All staff are responsible for knowing what the outdoor planning is for each week and are encouraged to adapt or add tasks based on seasonal events and/or children’s interest.</w:t>
            </w:r>
          </w:p>
          <w:p w14:paraId="370C2CB0" w14:textId="77777777" w:rsidR="0001420D" w:rsidRDefault="0001420D" w:rsidP="0001420D">
            <w:pPr>
              <w:rPr>
                <w:sz w:val="20"/>
                <w:szCs w:val="20"/>
              </w:rPr>
            </w:pPr>
          </w:p>
          <w:p w14:paraId="691B3330" w14:textId="548C9AD8" w:rsidR="0001420D" w:rsidRDefault="0001420D" w:rsidP="0001420D">
            <w:pPr>
              <w:rPr>
                <w:sz w:val="20"/>
                <w:szCs w:val="20"/>
              </w:rPr>
            </w:pPr>
            <w:r>
              <w:rPr>
                <w:sz w:val="20"/>
                <w:szCs w:val="20"/>
              </w:rPr>
              <w:t xml:space="preserve">Throughout the year, staff will observe children formally and informally to build up a picture of each child’s needs and ability. The reception </w:t>
            </w:r>
            <w:r w:rsidR="002065F2">
              <w:rPr>
                <w:sz w:val="20"/>
                <w:szCs w:val="20"/>
              </w:rPr>
              <w:t xml:space="preserve">teacher </w:t>
            </w:r>
            <w:r>
              <w:rPr>
                <w:sz w:val="20"/>
                <w:szCs w:val="20"/>
              </w:rPr>
              <w:t xml:space="preserve">and nursery </w:t>
            </w:r>
            <w:r w:rsidR="002065F2">
              <w:rPr>
                <w:sz w:val="20"/>
                <w:szCs w:val="20"/>
              </w:rPr>
              <w:t>lead practitioner</w:t>
            </w:r>
            <w:r>
              <w:rPr>
                <w:sz w:val="20"/>
                <w:szCs w:val="20"/>
              </w:rPr>
              <w:t xml:space="preserve"> are responsible for opening a professional dialogue with colleagues to share information and judgements on each child’s developmental achievements. Alongside this, staff also have class grids which they </w:t>
            </w:r>
            <w:proofErr w:type="gramStart"/>
            <w:r>
              <w:rPr>
                <w:sz w:val="20"/>
                <w:szCs w:val="20"/>
              </w:rPr>
              <w:t>used</w:t>
            </w:r>
            <w:proofErr w:type="gramEnd"/>
            <w:r>
              <w:rPr>
                <w:sz w:val="20"/>
                <w:szCs w:val="20"/>
              </w:rPr>
              <w:t xml:space="preserve"> for all adult directed tasks. Whilst the children are completing a task, staff record what is going well and what needs to be improved. These notes are used to inform future planning and any intervention that the staff deem necessary. A record of these grids </w:t>
            </w:r>
            <w:proofErr w:type="gramStart"/>
            <w:r>
              <w:rPr>
                <w:sz w:val="20"/>
                <w:szCs w:val="20"/>
              </w:rPr>
              <w:t>are</w:t>
            </w:r>
            <w:proofErr w:type="gramEnd"/>
            <w:r>
              <w:rPr>
                <w:sz w:val="20"/>
                <w:szCs w:val="20"/>
              </w:rPr>
              <w:t xml:space="preserve"> kept in a folder as a record of assessment.</w:t>
            </w:r>
          </w:p>
          <w:p w14:paraId="5387B977" w14:textId="77777777" w:rsidR="0001420D" w:rsidRDefault="0001420D" w:rsidP="0001420D">
            <w:pPr>
              <w:rPr>
                <w:sz w:val="20"/>
                <w:szCs w:val="20"/>
              </w:rPr>
            </w:pPr>
          </w:p>
          <w:p w14:paraId="18E2DBD5" w14:textId="40900F00" w:rsidR="0001420D" w:rsidRPr="003F47D8" w:rsidRDefault="0001420D" w:rsidP="0001420D">
            <w:pPr>
              <w:rPr>
                <w:sz w:val="20"/>
                <w:szCs w:val="20"/>
              </w:rPr>
            </w:pPr>
            <w:r>
              <w:rPr>
                <w:sz w:val="20"/>
                <w:szCs w:val="20"/>
              </w:rPr>
              <w:t xml:space="preserve">At the end of each term, the nursery </w:t>
            </w:r>
            <w:r w:rsidR="009F5684">
              <w:rPr>
                <w:sz w:val="20"/>
                <w:szCs w:val="20"/>
              </w:rPr>
              <w:t xml:space="preserve">lead practitioner </w:t>
            </w:r>
            <w:r>
              <w:rPr>
                <w:sz w:val="20"/>
                <w:szCs w:val="20"/>
              </w:rPr>
              <w:t xml:space="preserve">and reception </w:t>
            </w:r>
            <w:r w:rsidR="009F5684">
              <w:rPr>
                <w:sz w:val="20"/>
                <w:szCs w:val="20"/>
              </w:rPr>
              <w:t>teacher</w:t>
            </w:r>
            <w:r>
              <w:rPr>
                <w:sz w:val="20"/>
                <w:szCs w:val="20"/>
              </w:rPr>
              <w:t xml:space="preserve"> will assess children on Insight using their professional judgements. Every child will be assessed against the GAT checkpoints (for nursery) and Early Learning Goals (for reception) to track whether children are meeting or not meeting the expected standards. From there they identify areas of development and key groups of children who would benefit from additional intervention/support along with next learning steps for all. In reception, phonics will be formally assessed at the end of each half term using the Little Wandle assessment tracker. From there, keep up and more </w:t>
            </w:r>
            <w:proofErr w:type="gramStart"/>
            <w:r>
              <w:rPr>
                <w:sz w:val="20"/>
                <w:szCs w:val="20"/>
              </w:rPr>
              <w:t>intensive 1:1</w:t>
            </w:r>
            <w:proofErr w:type="gramEnd"/>
            <w:r>
              <w:rPr>
                <w:sz w:val="20"/>
                <w:szCs w:val="20"/>
              </w:rPr>
              <w:t xml:space="preserve"> intervention will be planned for the following term. Gaps, such as tricky word knowledge can also be </w:t>
            </w:r>
            <w:proofErr w:type="gramStart"/>
            <w:r>
              <w:rPr>
                <w:sz w:val="20"/>
                <w:szCs w:val="20"/>
              </w:rPr>
              <w:t>address</w:t>
            </w:r>
            <w:proofErr w:type="gramEnd"/>
            <w:r>
              <w:rPr>
                <w:sz w:val="20"/>
                <w:szCs w:val="20"/>
              </w:rPr>
              <w:t xml:space="preserve"> through </w:t>
            </w:r>
            <w:r w:rsidRPr="003F47D8">
              <w:rPr>
                <w:sz w:val="20"/>
                <w:szCs w:val="20"/>
              </w:rPr>
              <w:t>continuous provision activities in the class.</w:t>
            </w:r>
          </w:p>
          <w:p w14:paraId="52182670" w14:textId="77777777" w:rsidR="0001420D" w:rsidRPr="003F47D8" w:rsidRDefault="0001420D" w:rsidP="0001420D">
            <w:pPr>
              <w:rPr>
                <w:sz w:val="20"/>
                <w:szCs w:val="20"/>
              </w:rPr>
            </w:pPr>
          </w:p>
          <w:p w14:paraId="1972665E" w14:textId="26524476" w:rsidR="00E84A7B" w:rsidRPr="00E84A7B" w:rsidRDefault="0001420D" w:rsidP="0001420D">
            <w:pPr>
              <w:widowControl w:val="0"/>
              <w:rPr>
                <w:sz w:val="20"/>
                <w:szCs w:val="20"/>
              </w:rPr>
            </w:pPr>
            <w:r w:rsidRPr="003F47D8">
              <w:rPr>
                <w:sz w:val="20"/>
                <w:szCs w:val="20"/>
              </w:rPr>
              <w:t xml:space="preserve">Once all data is completed staff have pupil achievement meetings with a member of SLT to talk through each child’s judgement. During these discussions staff will identify what is going well, what barriers could be affecting a child’s development and what needs to be adapted or introduced going forward. These discussions are recorded on Insight and shared with </w:t>
            </w:r>
            <w:proofErr w:type="gramStart"/>
            <w:r w:rsidRPr="003F47D8">
              <w:rPr>
                <w:sz w:val="20"/>
                <w:szCs w:val="20"/>
              </w:rPr>
              <w:t>all of</w:t>
            </w:r>
            <w:proofErr w:type="gramEnd"/>
            <w:r w:rsidRPr="003F47D8">
              <w:rPr>
                <w:sz w:val="20"/>
                <w:szCs w:val="20"/>
              </w:rPr>
              <w:t xml:space="preserve"> the SLT team.</w:t>
            </w:r>
          </w:p>
        </w:tc>
      </w:tr>
    </w:tbl>
    <w:p w14:paraId="4D52DDAA" w14:textId="77777777" w:rsidR="001E0C25" w:rsidRDefault="001E0C25"/>
    <w:tbl>
      <w:tblPr>
        <w:tblStyle w:val="TableGrid"/>
        <w:tblW w:w="0" w:type="auto"/>
        <w:tblBorders>
          <w:top w:val="single" w:sz="24" w:space="0" w:color="FFCC00"/>
          <w:left w:val="single" w:sz="24" w:space="0" w:color="FFCC00"/>
          <w:bottom w:val="single" w:sz="24" w:space="0" w:color="FFCC00"/>
          <w:right w:val="single" w:sz="24" w:space="0" w:color="FFCC00"/>
          <w:insideH w:val="single" w:sz="24" w:space="0" w:color="FFCC00"/>
          <w:insideV w:val="single" w:sz="24" w:space="0" w:color="FFCC00"/>
        </w:tblBorders>
        <w:tblLook w:val="04A0" w:firstRow="1" w:lastRow="0" w:firstColumn="1" w:lastColumn="0" w:noHBand="0" w:noVBand="1"/>
      </w:tblPr>
      <w:tblGrid>
        <w:gridCol w:w="14340"/>
      </w:tblGrid>
      <w:tr w:rsidR="001E0C25" w14:paraId="36BA1FDB" w14:textId="77777777" w:rsidTr="00AB2C09">
        <w:tc>
          <w:tcPr>
            <w:tcW w:w="14340" w:type="dxa"/>
          </w:tcPr>
          <w:p w14:paraId="0B7E6A0E" w14:textId="0C700F46" w:rsidR="001E0C25" w:rsidRDefault="001E0C25" w:rsidP="001E0C25">
            <w:pPr>
              <w:jc w:val="center"/>
              <w:rPr>
                <w:rFonts w:ascii="Collins Handwriting" w:hAnsi="Collins Handwriting"/>
                <w:b/>
                <w:bCs/>
                <w:smallCaps/>
                <w:color w:val="7030A0"/>
                <w:sz w:val="28"/>
                <w:szCs w:val="28"/>
                <w14:shadow w14:blurRad="0" w14:dist="0" w14:dir="0" w14:sx="0" w14:sy="0" w14:kx="0" w14:ky="0" w14:algn="ctr">
                  <w14:srgbClr w14:val="000000"/>
                </w14:shadow>
              </w:rPr>
            </w:pPr>
            <w:r w:rsidRPr="00CD6457">
              <w:rPr>
                <w:rFonts w:ascii="Collins Handwriting" w:hAnsi="Collins Handwriting"/>
                <w:b/>
                <w:bCs/>
                <w:smallCaps/>
                <w:color w:val="7030A0"/>
                <w:sz w:val="28"/>
                <w:szCs w:val="28"/>
                <w14:shadow w14:blurRad="0" w14:dist="0" w14:dir="0" w14:sx="0" w14:sy="0" w14:kx="0" w14:ky="0" w14:algn="ctr">
                  <w14:srgbClr w14:val="000000"/>
                </w14:shadow>
              </w:rPr>
              <w:t>I</w:t>
            </w:r>
            <w:r>
              <w:rPr>
                <w:rFonts w:ascii="Collins Handwriting" w:hAnsi="Collins Handwriting"/>
                <w:b/>
                <w:bCs/>
                <w:smallCaps/>
                <w:color w:val="7030A0"/>
                <w:sz w:val="28"/>
                <w:szCs w:val="28"/>
                <w14:shadow w14:blurRad="0" w14:dist="0" w14:dir="0" w14:sx="0" w14:sy="0" w14:kx="0" w14:ky="0" w14:algn="ctr">
                  <w14:srgbClr w14:val="000000"/>
                </w14:shadow>
              </w:rPr>
              <w:t>ntervention</w:t>
            </w:r>
          </w:p>
          <w:p w14:paraId="332DF8C2" w14:textId="77777777" w:rsidR="001E0C25" w:rsidRDefault="001E0C25" w:rsidP="001E0C25">
            <w:pPr>
              <w:jc w:val="both"/>
              <w:rPr>
                <w:sz w:val="20"/>
                <w:szCs w:val="20"/>
              </w:rPr>
            </w:pPr>
          </w:p>
          <w:p w14:paraId="1D64D453" w14:textId="0A974B65" w:rsidR="001E0C25" w:rsidRDefault="001E0C25" w:rsidP="001E0C25">
            <w:pPr>
              <w:jc w:val="both"/>
              <w:rPr>
                <w:sz w:val="20"/>
                <w:szCs w:val="20"/>
              </w:rPr>
            </w:pPr>
            <w:r w:rsidRPr="008C7339">
              <w:rPr>
                <w:sz w:val="20"/>
                <w:szCs w:val="20"/>
              </w:rPr>
              <w:t xml:space="preserve">In Nursery, </w:t>
            </w:r>
            <w:r w:rsidR="00BA37A2">
              <w:rPr>
                <w:sz w:val="20"/>
                <w:szCs w:val="20"/>
              </w:rPr>
              <w:t>staff</w:t>
            </w:r>
            <w:r w:rsidRPr="008C7339">
              <w:rPr>
                <w:sz w:val="20"/>
                <w:szCs w:val="20"/>
              </w:rPr>
              <w:t xml:space="preserve"> will, through smaller working groups, have more opportunities to </w:t>
            </w:r>
            <w:r>
              <w:rPr>
                <w:sz w:val="20"/>
                <w:szCs w:val="20"/>
              </w:rPr>
              <w:t xml:space="preserve">support each child with required areas for development. The staff within Nursery supported by the Early Years Lead, will ensure the curriculum on offer meets the needs of the children within their key group. </w:t>
            </w:r>
            <w:r w:rsidR="00E72F7C">
              <w:rPr>
                <w:sz w:val="20"/>
                <w:szCs w:val="20"/>
              </w:rPr>
              <w:t xml:space="preserve">Termly </w:t>
            </w:r>
            <w:r>
              <w:rPr>
                <w:sz w:val="20"/>
                <w:szCs w:val="20"/>
              </w:rPr>
              <w:t>meeting</w:t>
            </w:r>
            <w:r w:rsidR="00E72F7C">
              <w:rPr>
                <w:sz w:val="20"/>
                <w:szCs w:val="20"/>
              </w:rPr>
              <w:t>s</w:t>
            </w:r>
            <w:r>
              <w:rPr>
                <w:sz w:val="20"/>
                <w:szCs w:val="20"/>
              </w:rPr>
              <w:t xml:space="preserve"> </w:t>
            </w:r>
            <w:r w:rsidR="00E72F7C">
              <w:rPr>
                <w:sz w:val="20"/>
                <w:szCs w:val="20"/>
              </w:rPr>
              <w:t xml:space="preserve">are </w:t>
            </w:r>
            <w:r>
              <w:rPr>
                <w:sz w:val="20"/>
                <w:szCs w:val="20"/>
              </w:rPr>
              <w:t xml:space="preserve">held to allow the Nursery staff, lead practitioner and Early Years Lead to discuss progress, next steps and actions and this meeting will be used to inform future planning. </w:t>
            </w:r>
          </w:p>
          <w:p w14:paraId="40323DBB" w14:textId="77777777" w:rsidR="001E0C25" w:rsidRDefault="001E0C25" w:rsidP="001E0C25">
            <w:pPr>
              <w:jc w:val="both"/>
              <w:rPr>
                <w:sz w:val="20"/>
                <w:szCs w:val="20"/>
              </w:rPr>
            </w:pPr>
          </w:p>
          <w:p w14:paraId="707795C8" w14:textId="62771702" w:rsidR="001E0C25" w:rsidRDefault="001E0C25" w:rsidP="001E0C25">
            <w:pPr>
              <w:jc w:val="both"/>
              <w:rPr>
                <w:sz w:val="20"/>
                <w:szCs w:val="20"/>
              </w:rPr>
            </w:pPr>
            <w:r>
              <w:rPr>
                <w:sz w:val="20"/>
                <w:szCs w:val="20"/>
              </w:rPr>
              <w:t xml:space="preserve">In Reception, the teacher and </w:t>
            </w:r>
            <w:proofErr w:type="gramStart"/>
            <w:r>
              <w:rPr>
                <w:sz w:val="20"/>
                <w:szCs w:val="20"/>
              </w:rPr>
              <w:t>TA’s</w:t>
            </w:r>
            <w:proofErr w:type="gramEnd"/>
            <w:r>
              <w:rPr>
                <w:sz w:val="20"/>
                <w:szCs w:val="20"/>
              </w:rPr>
              <w:t xml:space="preserve"> will engage in professional dialogue about the children’s achievement, engagement and next steps and hold weekly planning meetings to ensure needs are being met within the environment and through planned adult led sessions. Where necessary, adults will plan short intervention sessions or activities that are ‘adult led’ to support children with their next steps.  </w:t>
            </w:r>
          </w:p>
        </w:tc>
      </w:tr>
      <w:tr w:rsidR="00E84A7B" w14:paraId="50327E81" w14:textId="77777777" w:rsidTr="00AB2C09">
        <w:tc>
          <w:tcPr>
            <w:tcW w:w="14340" w:type="dxa"/>
          </w:tcPr>
          <w:p w14:paraId="4B8FD45D" w14:textId="189E5D90" w:rsidR="001E0C25" w:rsidRDefault="001E0C25" w:rsidP="001E0C25">
            <w:pPr>
              <w:jc w:val="center"/>
              <w:rPr>
                <w:rFonts w:ascii="Collins Handwriting" w:hAnsi="Collins Handwriting"/>
                <w:b/>
                <w:bCs/>
                <w:smallCaps/>
                <w:color w:val="7030A0"/>
                <w:sz w:val="28"/>
                <w:szCs w:val="28"/>
                <w14:shadow w14:blurRad="0" w14:dist="0" w14:dir="0" w14:sx="0" w14:sy="0" w14:kx="0" w14:ky="0" w14:algn="ctr">
                  <w14:srgbClr w14:val="000000"/>
                </w14:shadow>
              </w:rPr>
            </w:pPr>
            <w:r>
              <w:rPr>
                <w:rFonts w:ascii="Collins Handwriting" w:hAnsi="Collins Handwriting"/>
                <w:b/>
                <w:bCs/>
                <w:smallCaps/>
                <w:color w:val="7030A0"/>
                <w:sz w:val="28"/>
                <w:szCs w:val="28"/>
                <w14:shadow w14:blurRad="0" w14:dist="0" w14:dir="0" w14:sx="0" w14:sy="0" w14:kx="0" w14:ky="0" w14:algn="ctr">
                  <w14:srgbClr w14:val="000000"/>
                </w14:shadow>
              </w:rPr>
              <w:t>Record Keeping</w:t>
            </w:r>
          </w:p>
          <w:p w14:paraId="56D98822" w14:textId="77777777" w:rsidR="001E0C25" w:rsidRDefault="001E0C25" w:rsidP="001E0C25">
            <w:pPr>
              <w:jc w:val="both"/>
              <w:rPr>
                <w:sz w:val="20"/>
                <w:szCs w:val="20"/>
              </w:rPr>
            </w:pPr>
          </w:p>
          <w:p w14:paraId="5C42F897" w14:textId="79D0E084" w:rsidR="001E0C25" w:rsidRPr="00AC002B" w:rsidRDefault="001E0C25" w:rsidP="001E0C25">
            <w:pPr>
              <w:jc w:val="both"/>
              <w:rPr>
                <w:sz w:val="20"/>
                <w:szCs w:val="20"/>
              </w:rPr>
            </w:pPr>
            <w:r w:rsidRPr="00AC002B">
              <w:rPr>
                <w:sz w:val="20"/>
                <w:szCs w:val="20"/>
              </w:rPr>
              <w:t xml:space="preserve">In Nursery, practitioners will keep a record of each child’s work and will share this with parents, through </w:t>
            </w:r>
            <w:r w:rsidR="008F09E7">
              <w:rPr>
                <w:sz w:val="20"/>
                <w:szCs w:val="20"/>
              </w:rPr>
              <w:t>Evidence Me</w:t>
            </w:r>
            <w:r w:rsidRPr="00AC002B">
              <w:rPr>
                <w:sz w:val="20"/>
                <w:szCs w:val="20"/>
              </w:rPr>
              <w:t>,</w:t>
            </w:r>
            <w:r w:rsidR="008F09E7">
              <w:rPr>
                <w:sz w:val="20"/>
                <w:szCs w:val="20"/>
              </w:rPr>
              <w:t xml:space="preserve"> and</w:t>
            </w:r>
            <w:r w:rsidRPr="00AC002B">
              <w:rPr>
                <w:sz w:val="20"/>
                <w:szCs w:val="20"/>
              </w:rPr>
              <w:t xml:space="preserve"> at parents evening. The </w:t>
            </w:r>
            <w:r w:rsidR="007B53DB">
              <w:rPr>
                <w:sz w:val="20"/>
                <w:szCs w:val="20"/>
              </w:rPr>
              <w:t>learning journey</w:t>
            </w:r>
            <w:r w:rsidRPr="00AC002B">
              <w:rPr>
                <w:sz w:val="20"/>
                <w:szCs w:val="20"/>
              </w:rPr>
              <w:t xml:space="preserve"> books, where a record of the children’s work is, will include original work, pictures and have the child’s voice recorded throughout. Staff also use the class grids to record how a child has completed tasks throughout the year.</w:t>
            </w:r>
          </w:p>
          <w:p w14:paraId="1047AFC4" w14:textId="77777777" w:rsidR="001E0C25" w:rsidRPr="00AC002B" w:rsidRDefault="001E0C25" w:rsidP="001E0C25">
            <w:pPr>
              <w:jc w:val="both"/>
              <w:rPr>
                <w:sz w:val="20"/>
                <w:szCs w:val="20"/>
              </w:rPr>
            </w:pPr>
          </w:p>
          <w:p w14:paraId="292E9CB0" w14:textId="0350D43D" w:rsidR="001E0C25" w:rsidRPr="00AC002B" w:rsidRDefault="001E0C25" w:rsidP="001E0C25">
            <w:pPr>
              <w:jc w:val="both"/>
              <w:rPr>
                <w:sz w:val="20"/>
                <w:szCs w:val="20"/>
              </w:rPr>
            </w:pPr>
            <w:r w:rsidRPr="00AC002B">
              <w:rPr>
                <w:sz w:val="20"/>
                <w:szCs w:val="20"/>
              </w:rPr>
              <w:t xml:space="preserve">In </w:t>
            </w:r>
            <w:r w:rsidR="008F09E7">
              <w:rPr>
                <w:sz w:val="20"/>
                <w:szCs w:val="20"/>
              </w:rPr>
              <w:t>R</w:t>
            </w:r>
            <w:r w:rsidRPr="00AC002B">
              <w:rPr>
                <w:sz w:val="20"/>
                <w:szCs w:val="20"/>
              </w:rPr>
              <w:t xml:space="preserve">eception, teachers will also keep up-to-date records of phonics sounds and reading progress </w:t>
            </w:r>
            <w:r w:rsidR="007E1B08">
              <w:rPr>
                <w:sz w:val="20"/>
                <w:szCs w:val="20"/>
              </w:rPr>
              <w:t xml:space="preserve">to be </w:t>
            </w:r>
            <w:r w:rsidRPr="00AC002B">
              <w:rPr>
                <w:sz w:val="20"/>
                <w:szCs w:val="20"/>
              </w:rPr>
              <w:t xml:space="preserve">shared with parents. Teachers must use observations and knowledge of progress to update planning and intervention as and when required. The children in reception also have a </w:t>
            </w:r>
            <w:r w:rsidR="007E1B08">
              <w:rPr>
                <w:sz w:val="20"/>
                <w:szCs w:val="20"/>
              </w:rPr>
              <w:t>learning journey</w:t>
            </w:r>
            <w:r w:rsidRPr="00AC002B">
              <w:rPr>
                <w:sz w:val="20"/>
                <w:szCs w:val="20"/>
              </w:rPr>
              <w:t xml:space="preserve"> book where their original work, pictures and child voice are recorded.</w:t>
            </w:r>
            <w:r w:rsidR="00C65798">
              <w:rPr>
                <w:sz w:val="20"/>
                <w:szCs w:val="20"/>
              </w:rPr>
              <w:t xml:space="preserve"> In addition to this, the </w:t>
            </w:r>
            <w:proofErr w:type="gramStart"/>
            <w:r w:rsidR="00C65798">
              <w:rPr>
                <w:sz w:val="20"/>
                <w:szCs w:val="20"/>
              </w:rPr>
              <w:t>Reception</w:t>
            </w:r>
            <w:proofErr w:type="gramEnd"/>
            <w:r w:rsidR="00C65798">
              <w:rPr>
                <w:sz w:val="20"/>
                <w:szCs w:val="20"/>
              </w:rPr>
              <w:t xml:space="preserve"> children have a writing book</w:t>
            </w:r>
            <w:r w:rsidR="00E05FFA">
              <w:rPr>
                <w:sz w:val="20"/>
                <w:szCs w:val="20"/>
              </w:rPr>
              <w:t xml:space="preserve">, phonics book and fine motor book to track progress throughout the year. </w:t>
            </w:r>
          </w:p>
          <w:p w14:paraId="7C3DE566" w14:textId="77777777" w:rsidR="001E0C25" w:rsidRPr="00AC002B" w:rsidRDefault="001E0C25" w:rsidP="001E0C25">
            <w:pPr>
              <w:jc w:val="both"/>
              <w:rPr>
                <w:sz w:val="20"/>
                <w:szCs w:val="20"/>
              </w:rPr>
            </w:pPr>
          </w:p>
          <w:p w14:paraId="7B002904" w14:textId="5F32AD28" w:rsidR="00E84A7B" w:rsidRPr="007B563A" w:rsidRDefault="001E0C25" w:rsidP="007B563A">
            <w:pPr>
              <w:jc w:val="both"/>
              <w:rPr>
                <w:sz w:val="20"/>
                <w:szCs w:val="20"/>
              </w:rPr>
            </w:pPr>
            <w:r w:rsidRPr="00AC002B">
              <w:rPr>
                <w:sz w:val="20"/>
                <w:szCs w:val="20"/>
              </w:rPr>
              <w:lastRenderedPageBreak/>
              <w:t xml:space="preserve">In both Nursery and Reception, there is no set number of observations that need to be recorded. However, it is important that teachers and key workers can speak accurately about their children’s </w:t>
            </w:r>
            <w:proofErr w:type="gramStart"/>
            <w:r w:rsidRPr="00AC002B">
              <w:rPr>
                <w:sz w:val="20"/>
                <w:szCs w:val="20"/>
              </w:rPr>
              <w:t>currently</w:t>
            </w:r>
            <w:proofErr w:type="gramEnd"/>
            <w:r w:rsidRPr="00AC002B">
              <w:rPr>
                <w:sz w:val="20"/>
                <w:szCs w:val="20"/>
              </w:rPr>
              <w:t xml:space="preserve"> level of development across all areas of learning, their key next steps and what intervention and enhancements are being used to support those next steps. Overall achievement and progress </w:t>
            </w:r>
            <w:proofErr w:type="gramStart"/>
            <w:r w:rsidRPr="00AC002B">
              <w:rPr>
                <w:sz w:val="20"/>
                <w:szCs w:val="20"/>
              </w:rPr>
              <w:t>is</w:t>
            </w:r>
            <w:proofErr w:type="gramEnd"/>
            <w:r w:rsidRPr="00AC002B">
              <w:rPr>
                <w:sz w:val="20"/>
                <w:szCs w:val="20"/>
              </w:rPr>
              <w:t xml:space="preserve"> monitored through pupil achievement meetings using </w:t>
            </w:r>
            <w:proofErr w:type="gramStart"/>
            <w:r w:rsidRPr="00AC002B">
              <w:rPr>
                <w:sz w:val="20"/>
                <w:szCs w:val="20"/>
              </w:rPr>
              <w:t>the data</w:t>
            </w:r>
            <w:proofErr w:type="gramEnd"/>
            <w:r w:rsidRPr="00AC002B">
              <w:rPr>
                <w:sz w:val="20"/>
                <w:szCs w:val="20"/>
              </w:rPr>
              <w:t xml:space="preserve"> from Insight. A record of all discussions around data are recorded in the comments box and shared with SLT.</w:t>
            </w:r>
          </w:p>
        </w:tc>
      </w:tr>
    </w:tbl>
    <w:p w14:paraId="1946526D" w14:textId="77777777" w:rsidR="00FD0EBE" w:rsidRDefault="00FD0EBE"/>
    <w:p w14:paraId="7CB68AF1" w14:textId="77777777" w:rsidR="007B563A" w:rsidRDefault="007B563A"/>
    <w:p w14:paraId="169328AF" w14:textId="77777777" w:rsidR="00497C95" w:rsidRDefault="00497C95"/>
    <w:tbl>
      <w:tblPr>
        <w:tblStyle w:val="TableGrid"/>
        <w:tblW w:w="0" w:type="auto"/>
        <w:tblBorders>
          <w:top w:val="single" w:sz="24" w:space="0" w:color="385623" w:themeColor="accent6" w:themeShade="80"/>
          <w:left w:val="single" w:sz="24" w:space="0" w:color="385623" w:themeColor="accent6" w:themeShade="80"/>
          <w:bottom w:val="single" w:sz="24" w:space="0" w:color="385623" w:themeColor="accent6" w:themeShade="80"/>
          <w:right w:val="single" w:sz="24" w:space="0" w:color="385623" w:themeColor="accent6" w:themeShade="80"/>
          <w:insideH w:val="single" w:sz="24" w:space="0" w:color="385623" w:themeColor="accent6" w:themeShade="80"/>
          <w:insideV w:val="single" w:sz="24" w:space="0" w:color="385623" w:themeColor="accent6" w:themeShade="80"/>
        </w:tblBorders>
        <w:tblLook w:val="04A0" w:firstRow="1" w:lastRow="0" w:firstColumn="1" w:lastColumn="0" w:noHBand="0" w:noVBand="1"/>
      </w:tblPr>
      <w:tblGrid>
        <w:gridCol w:w="14340"/>
      </w:tblGrid>
      <w:tr w:rsidR="00E20DF4" w14:paraId="0A42C7E8" w14:textId="77777777" w:rsidTr="00AB2C09">
        <w:tc>
          <w:tcPr>
            <w:tcW w:w="14340" w:type="dxa"/>
            <w:tcBorders>
              <w:top w:val="single" w:sz="4" w:space="0" w:color="FF6699"/>
              <w:left w:val="single" w:sz="4" w:space="0" w:color="FF6699"/>
              <w:bottom w:val="single" w:sz="4" w:space="0" w:color="FF6699"/>
              <w:right w:val="single" w:sz="4" w:space="0" w:color="FF6699"/>
            </w:tcBorders>
            <w:shd w:val="clear" w:color="auto" w:fill="FFCC00"/>
          </w:tcPr>
          <w:p w14:paraId="37D53AF0" w14:textId="2D46BCBD" w:rsidR="00942916" w:rsidRPr="00CD6457" w:rsidRDefault="002315E9" w:rsidP="00127CE4">
            <w:pPr>
              <w:widowControl w:val="0"/>
              <w:jc w:val="center"/>
              <w:rPr>
                <w:rFonts w:ascii="Collins Handwriting" w:hAnsi="Collins Handwriting"/>
                <w:b/>
                <w:bCs/>
                <w:smallCaps/>
                <w:color w:val="7030A0"/>
                <w:sz w:val="32"/>
                <w:szCs w:val="32"/>
                <w14:shadow w14:blurRad="0" w14:dist="0" w14:dir="0" w14:sx="0" w14:sy="0" w14:kx="0" w14:ky="0" w14:algn="ctr">
                  <w14:srgbClr w14:val="000000"/>
                </w14:shadow>
              </w:rPr>
            </w:pPr>
            <w:r w:rsidRPr="00AB2C09">
              <w:rPr>
                <w:rFonts w:ascii="Collins Handwriting" w:hAnsi="Collins Handwriting" w:cs="Times New Roman"/>
                <w:noProof/>
                <w:color w:val="7030A0"/>
              </w:rPr>
              <w:drawing>
                <wp:anchor distT="36576" distB="36576" distL="36576" distR="36576" simplePos="0" relativeHeight="251658242" behindDoc="0" locked="0" layoutInCell="1" allowOverlap="1" wp14:anchorId="47262823" wp14:editId="32026168">
                  <wp:simplePos x="0" y="0"/>
                  <wp:positionH relativeFrom="column">
                    <wp:posOffset>15194280</wp:posOffset>
                  </wp:positionH>
                  <wp:positionV relativeFrom="paragraph">
                    <wp:posOffset>5080</wp:posOffset>
                  </wp:positionV>
                  <wp:extent cx="1371600" cy="1371600"/>
                  <wp:effectExtent l="0" t="0" r="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roofErr w:type="gramStart"/>
            <w:r w:rsidR="00AA3EF7" w:rsidRPr="00AB2C09">
              <w:rPr>
                <w:rFonts w:ascii="Collins Handwriting" w:hAnsi="Collins Handwriting"/>
                <w:b/>
                <w:bCs/>
                <w:smallCaps/>
                <w:color w:val="7030A0"/>
                <w:sz w:val="28"/>
                <w:szCs w:val="28"/>
                <w14:shadow w14:blurRad="0" w14:dist="0" w14:dir="0" w14:sx="0" w14:sy="0" w14:kx="0" w14:ky="0" w14:algn="ctr">
                  <w14:srgbClr w14:val="000000"/>
                </w14:shadow>
              </w:rPr>
              <w:t xml:space="preserve">Curriculum </w:t>
            </w:r>
            <w:r w:rsidR="00AB2C09" w:rsidRPr="00AB2C09">
              <w:rPr>
                <w:rFonts w:ascii="Collins Handwriting" w:hAnsi="Collins Handwriting"/>
                <w:b/>
                <w:bCs/>
                <w:smallCaps/>
                <w:color w:val="7030A0"/>
                <w:sz w:val="28"/>
                <w:szCs w:val="28"/>
                <w14:shadow w14:blurRad="0" w14:dist="0" w14:dir="0" w14:sx="0" w14:sy="0" w14:kx="0" w14:ky="0" w14:algn="ctr">
                  <w14:srgbClr w14:val="000000"/>
                </w14:shadow>
              </w:rPr>
              <w:t xml:space="preserve"> </w:t>
            </w:r>
            <w:r w:rsidR="00CD6457" w:rsidRPr="00AB2C09">
              <w:rPr>
                <w:rFonts w:ascii="Collins Handwriting" w:hAnsi="Collins Handwriting"/>
                <w:b/>
                <w:bCs/>
                <w:smallCaps/>
                <w:color w:val="7030A0"/>
                <w:sz w:val="28"/>
                <w:szCs w:val="28"/>
                <w14:shadow w14:blurRad="0" w14:dist="0" w14:dir="0" w14:sx="0" w14:sy="0" w14:kx="0" w14:ky="0" w14:algn="ctr">
                  <w14:srgbClr w14:val="000000"/>
                </w14:shadow>
              </w:rPr>
              <w:t>Overview</w:t>
            </w:r>
            <w:proofErr w:type="gramEnd"/>
          </w:p>
        </w:tc>
      </w:tr>
    </w:tbl>
    <w:p w14:paraId="2DB13626" w14:textId="3B670EBF" w:rsidR="00490326" w:rsidRPr="00FD5CC7" w:rsidRDefault="00FD5CC7" w:rsidP="00CD6457">
      <w:pPr>
        <w:tabs>
          <w:tab w:val="left" w:pos="12613"/>
        </w:tabs>
      </w:pPr>
      <w:r w:rsidRPr="00FD5CC7">
        <w:rPr>
          <w:noProof/>
        </w:rPr>
        <w:drawing>
          <wp:inline distT="0" distB="0" distL="0" distR="0" wp14:anchorId="47351F90" wp14:editId="4022D9EA">
            <wp:extent cx="9144000" cy="3268980"/>
            <wp:effectExtent l="0" t="0" r="0" b="7620"/>
            <wp:docPr id="992800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00025" name=""/>
                    <pic:cNvPicPr/>
                  </pic:nvPicPr>
                  <pic:blipFill>
                    <a:blip r:embed="rId14"/>
                    <a:stretch>
                      <a:fillRect/>
                    </a:stretch>
                  </pic:blipFill>
                  <pic:spPr>
                    <a:xfrm>
                      <a:off x="0" y="0"/>
                      <a:ext cx="9144000" cy="3268980"/>
                    </a:xfrm>
                    <a:prstGeom prst="rect">
                      <a:avLst/>
                    </a:prstGeom>
                  </pic:spPr>
                </pic:pic>
              </a:graphicData>
            </a:graphic>
          </wp:inline>
        </w:drawing>
      </w:r>
    </w:p>
    <w:tbl>
      <w:tblPr>
        <w:tblStyle w:val="TableGrid"/>
        <w:tblW w:w="0" w:type="auto"/>
        <w:tblBorders>
          <w:top w:val="single" w:sz="24" w:space="0" w:color="FF6699"/>
          <w:left w:val="single" w:sz="24" w:space="0" w:color="FF6699"/>
          <w:bottom w:val="single" w:sz="24" w:space="0" w:color="FF6699"/>
          <w:right w:val="single" w:sz="24" w:space="0" w:color="FF6699"/>
          <w:insideH w:val="single" w:sz="24" w:space="0" w:color="FF6699"/>
          <w:insideV w:val="single" w:sz="24" w:space="0" w:color="FF6699"/>
        </w:tblBorders>
        <w:tblLook w:val="04A0" w:firstRow="1" w:lastRow="0" w:firstColumn="1" w:lastColumn="0" w:noHBand="0" w:noVBand="1"/>
      </w:tblPr>
      <w:tblGrid>
        <w:gridCol w:w="7170"/>
        <w:gridCol w:w="7170"/>
      </w:tblGrid>
      <w:tr w:rsidR="00571440" w14:paraId="7C8C107C" w14:textId="77777777" w:rsidTr="007026BC">
        <w:tc>
          <w:tcPr>
            <w:tcW w:w="7170" w:type="dxa"/>
            <w:tcBorders>
              <w:top w:val="single" w:sz="24" w:space="0" w:color="FFCC00"/>
              <w:left w:val="single" w:sz="24" w:space="0" w:color="FFCC00"/>
              <w:bottom w:val="single" w:sz="24" w:space="0" w:color="FFCC00"/>
              <w:right w:val="single" w:sz="24" w:space="0" w:color="FFCC00"/>
            </w:tcBorders>
          </w:tcPr>
          <w:p w14:paraId="7EBB67E8" w14:textId="1E9CAA70" w:rsidR="00571440" w:rsidRPr="00803103" w:rsidRDefault="00571440" w:rsidP="00571440">
            <w:pPr>
              <w:rPr>
                <w:lang w:val="en-GB"/>
              </w:rPr>
            </w:pPr>
            <w:r w:rsidRPr="00AA3EF7">
              <w:rPr>
                <w:b/>
                <w:bCs/>
                <w:sz w:val="24"/>
                <w:szCs w:val="24"/>
                <w:lang w:val="en-GB"/>
              </w:rPr>
              <w:t>SEND</w:t>
            </w:r>
            <w:r>
              <w:rPr>
                <w:sz w:val="24"/>
                <w:szCs w:val="24"/>
                <w:lang w:val="en-GB"/>
              </w:rPr>
              <w:t xml:space="preserve"> –</w:t>
            </w:r>
            <w:r w:rsidRPr="00803103">
              <w:rPr>
                <w:sz w:val="28"/>
                <w:szCs w:val="28"/>
                <w:lang w:val="en-GB"/>
              </w:rPr>
              <w:t xml:space="preserve"> </w:t>
            </w:r>
            <w:r w:rsidRPr="00803103">
              <w:rPr>
                <w:lang w:val="en-GB"/>
              </w:rPr>
              <w:t>Strategies for supporting access</w:t>
            </w:r>
          </w:p>
          <w:p w14:paraId="768E3759" w14:textId="77777777" w:rsidR="00571440" w:rsidRPr="00803103" w:rsidRDefault="00571440" w:rsidP="00571440">
            <w:pPr>
              <w:pStyle w:val="ListParagraph"/>
              <w:numPr>
                <w:ilvl w:val="0"/>
                <w:numId w:val="22"/>
              </w:numPr>
              <w:ind w:hanging="189"/>
              <w:rPr>
                <w:lang w:val="en-GB"/>
              </w:rPr>
            </w:pPr>
            <w:r w:rsidRPr="00803103">
              <w:rPr>
                <w:lang w:val="en-GB"/>
              </w:rPr>
              <w:t>Break down learning – now/then</w:t>
            </w:r>
          </w:p>
          <w:p w14:paraId="48EE4C24" w14:textId="77777777" w:rsidR="00571440" w:rsidRPr="00803103" w:rsidRDefault="00571440" w:rsidP="00571440">
            <w:pPr>
              <w:pStyle w:val="ListParagraph"/>
              <w:numPr>
                <w:ilvl w:val="0"/>
                <w:numId w:val="22"/>
              </w:numPr>
              <w:ind w:hanging="189"/>
              <w:rPr>
                <w:lang w:val="en-GB"/>
              </w:rPr>
            </w:pPr>
            <w:r w:rsidRPr="00803103">
              <w:rPr>
                <w:lang w:val="en-GB"/>
              </w:rPr>
              <w:t>Adult support – start off then independent (where possible)</w:t>
            </w:r>
          </w:p>
          <w:p w14:paraId="78EBCFD3" w14:textId="77777777" w:rsidR="00571440" w:rsidRPr="00803103" w:rsidRDefault="00571440" w:rsidP="00571440">
            <w:pPr>
              <w:pStyle w:val="ListParagraph"/>
              <w:numPr>
                <w:ilvl w:val="0"/>
                <w:numId w:val="22"/>
              </w:numPr>
              <w:ind w:hanging="189"/>
              <w:rPr>
                <w:lang w:val="en-GB"/>
              </w:rPr>
            </w:pPr>
            <w:r w:rsidRPr="00803103">
              <w:rPr>
                <w:lang w:val="en-GB"/>
              </w:rPr>
              <w:t>Images to support</w:t>
            </w:r>
          </w:p>
          <w:p w14:paraId="0990CE30" w14:textId="77777777" w:rsidR="00571440" w:rsidRPr="00803103" w:rsidRDefault="00571440" w:rsidP="00571440">
            <w:pPr>
              <w:pStyle w:val="ListParagraph"/>
              <w:numPr>
                <w:ilvl w:val="0"/>
                <w:numId w:val="22"/>
              </w:numPr>
              <w:ind w:hanging="189"/>
              <w:rPr>
                <w:lang w:val="en-GB"/>
              </w:rPr>
            </w:pPr>
            <w:r w:rsidRPr="00803103">
              <w:rPr>
                <w:lang w:val="en-GB"/>
              </w:rPr>
              <w:t>Specific simple instructions</w:t>
            </w:r>
          </w:p>
          <w:p w14:paraId="1342B6B8" w14:textId="41B78799" w:rsidR="00571440" w:rsidRPr="00803103" w:rsidRDefault="002402E3" w:rsidP="00571440">
            <w:pPr>
              <w:pStyle w:val="ListParagraph"/>
              <w:numPr>
                <w:ilvl w:val="0"/>
                <w:numId w:val="22"/>
              </w:numPr>
              <w:ind w:hanging="189"/>
              <w:rPr>
                <w:lang w:val="en-GB"/>
              </w:rPr>
            </w:pPr>
            <w:r>
              <w:rPr>
                <w:lang w:val="en-GB"/>
              </w:rPr>
              <w:t>Adaptive teaching</w:t>
            </w:r>
          </w:p>
          <w:p w14:paraId="26AE26D2" w14:textId="77777777" w:rsidR="00571440" w:rsidRPr="00803103" w:rsidRDefault="00571440" w:rsidP="00571440">
            <w:pPr>
              <w:pStyle w:val="ListParagraph"/>
              <w:numPr>
                <w:ilvl w:val="0"/>
                <w:numId w:val="22"/>
              </w:numPr>
              <w:ind w:hanging="189"/>
              <w:rPr>
                <w:lang w:val="en-GB"/>
              </w:rPr>
            </w:pPr>
            <w:r w:rsidRPr="00803103">
              <w:rPr>
                <w:lang w:val="en-GB"/>
              </w:rPr>
              <w:t>Re-capping within lessons for all or groups of pupils</w:t>
            </w:r>
          </w:p>
          <w:p w14:paraId="7692DEA6" w14:textId="40D1B58B" w:rsidR="00571440" w:rsidRPr="00720838" w:rsidRDefault="00571440" w:rsidP="00571440">
            <w:pPr>
              <w:pStyle w:val="ListParagraph"/>
              <w:numPr>
                <w:ilvl w:val="0"/>
                <w:numId w:val="22"/>
              </w:numPr>
              <w:tabs>
                <w:tab w:val="left" w:pos="680"/>
              </w:tabs>
              <w:ind w:hanging="189"/>
              <w:rPr>
                <w:sz w:val="20"/>
                <w:szCs w:val="20"/>
              </w:rPr>
            </w:pPr>
            <w:r w:rsidRPr="00803103">
              <w:rPr>
                <w:lang w:val="en-GB"/>
              </w:rPr>
              <w:lastRenderedPageBreak/>
              <w:t xml:space="preserve">Definitions </w:t>
            </w:r>
            <w:r>
              <w:rPr>
                <w:lang w:val="en-GB"/>
              </w:rPr>
              <w:t>–</w:t>
            </w:r>
            <w:r w:rsidRPr="00803103">
              <w:rPr>
                <w:lang w:val="en-GB"/>
              </w:rPr>
              <w:t xml:space="preserve"> revisit</w:t>
            </w:r>
          </w:p>
          <w:p w14:paraId="74192DFD" w14:textId="399A58ED" w:rsidR="00720838" w:rsidRDefault="00720838" w:rsidP="00571440">
            <w:pPr>
              <w:pStyle w:val="ListParagraph"/>
              <w:numPr>
                <w:ilvl w:val="0"/>
                <w:numId w:val="22"/>
              </w:numPr>
              <w:tabs>
                <w:tab w:val="left" w:pos="680"/>
              </w:tabs>
              <w:ind w:hanging="189"/>
              <w:rPr>
                <w:sz w:val="20"/>
                <w:szCs w:val="20"/>
              </w:rPr>
            </w:pPr>
            <w:r>
              <w:rPr>
                <w:sz w:val="20"/>
                <w:szCs w:val="20"/>
              </w:rPr>
              <w:t>Knowledge focused approach</w:t>
            </w:r>
          </w:p>
          <w:p w14:paraId="2FC7A9A4" w14:textId="2E1FA8C8" w:rsidR="00D42563" w:rsidRDefault="00D42563" w:rsidP="00571440">
            <w:pPr>
              <w:pStyle w:val="ListParagraph"/>
              <w:numPr>
                <w:ilvl w:val="0"/>
                <w:numId w:val="22"/>
              </w:numPr>
              <w:tabs>
                <w:tab w:val="left" w:pos="680"/>
              </w:tabs>
              <w:ind w:hanging="189"/>
              <w:rPr>
                <w:sz w:val="20"/>
                <w:szCs w:val="20"/>
              </w:rPr>
            </w:pPr>
            <w:r>
              <w:rPr>
                <w:sz w:val="20"/>
                <w:szCs w:val="20"/>
              </w:rPr>
              <w:t xml:space="preserve">Objects of reference </w:t>
            </w:r>
          </w:p>
          <w:p w14:paraId="3E11419C" w14:textId="1E451654" w:rsidR="00D42563" w:rsidRPr="008A5D0C" w:rsidRDefault="00D42563" w:rsidP="00571440">
            <w:pPr>
              <w:pStyle w:val="ListParagraph"/>
              <w:numPr>
                <w:ilvl w:val="0"/>
                <w:numId w:val="22"/>
              </w:numPr>
              <w:tabs>
                <w:tab w:val="left" w:pos="680"/>
              </w:tabs>
              <w:ind w:hanging="189"/>
              <w:rPr>
                <w:sz w:val="20"/>
                <w:szCs w:val="20"/>
              </w:rPr>
            </w:pPr>
            <w:r>
              <w:rPr>
                <w:sz w:val="20"/>
                <w:szCs w:val="20"/>
              </w:rPr>
              <w:t>Widgit communication boards</w:t>
            </w:r>
          </w:p>
          <w:p w14:paraId="2C86B340" w14:textId="31F74806" w:rsidR="00571440" w:rsidRPr="006C555F" w:rsidRDefault="00571440" w:rsidP="00571440">
            <w:pPr>
              <w:pStyle w:val="ListParagraph"/>
              <w:tabs>
                <w:tab w:val="left" w:pos="680"/>
              </w:tabs>
              <w:ind w:left="360"/>
              <w:rPr>
                <w:sz w:val="20"/>
                <w:szCs w:val="20"/>
              </w:rPr>
            </w:pPr>
          </w:p>
        </w:tc>
        <w:tc>
          <w:tcPr>
            <w:tcW w:w="7170" w:type="dxa"/>
            <w:tcBorders>
              <w:top w:val="single" w:sz="24" w:space="0" w:color="FFCC00"/>
              <w:left w:val="single" w:sz="24" w:space="0" w:color="FFCC00"/>
              <w:bottom w:val="single" w:sz="24" w:space="0" w:color="FFCC00"/>
              <w:right w:val="single" w:sz="24" w:space="0" w:color="FFCC00"/>
            </w:tcBorders>
          </w:tcPr>
          <w:p w14:paraId="48030690" w14:textId="0F9F8028" w:rsidR="00571440" w:rsidRPr="00AA3EF7" w:rsidRDefault="00571440" w:rsidP="00571440">
            <w:pPr>
              <w:rPr>
                <w:b/>
                <w:bCs/>
              </w:rPr>
            </w:pPr>
            <w:r w:rsidRPr="00AA3EF7">
              <w:rPr>
                <w:b/>
                <w:bCs/>
              </w:rPr>
              <w:lastRenderedPageBreak/>
              <w:t>Enrichment</w:t>
            </w:r>
          </w:p>
          <w:p w14:paraId="5A1DE597" w14:textId="6EE0B295" w:rsidR="00A948CD" w:rsidRPr="00410779" w:rsidRDefault="0024718B" w:rsidP="0024718B">
            <w:r w:rsidRPr="00410779">
              <w:t xml:space="preserve">Educational visits are another opportunity for </w:t>
            </w:r>
            <w:r w:rsidR="00FD5CC7">
              <w:t>learning</w:t>
            </w:r>
            <w:r w:rsidRPr="00410779">
              <w:t xml:space="preserve"> to take place outside of the classroom. </w:t>
            </w:r>
          </w:p>
          <w:p w14:paraId="3ACA0BE4" w14:textId="2AC15A24" w:rsidR="00410779" w:rsidRPr="006371B7" w:rsidRDefault="00AA4701" w:rsidP="00DE7177">
            <w:pPr>
              <w:pStyle w:val="ListParagraph"/>
              <w:numPr>
                <w:ilvl w:val="0"/>
                <w:numId w:val="35"/>
              </w:numPr>
            </w:pPr>
            <w:r w:rsidRPr="006371B7">
              <w:t>Visits from people in the community E.G Police, fire service etc.</w:t>
            </w:r>
          </w:p>
          <w:p w14:paraId="18D10C63" w14:textId="262AB45A" w:rsidR="00AA4701" w:rsidRPr="006371B7" w:rsidRDefault="00AA4701" w:rsidP="00DE7177">
            <w:pPr>
              <w:pStyle w:val="ListParagraph"/>
              <w:numPr>
                <w:ilvl w:val="0"/>
                <w:numId w:val="35"/>
              </w:numPr>
            </w:pPr>
            <w:r w:rsidRPr="006371B7">
              <w:t>Trips that link to termly learning such as Space Centre, farm, castle visit.</w:t>
            </w:r>
          </w:p>
          <w:p w14:paraId="23417537" w14:textId="6E754BC1" w:rsidR="00AA4701" w:rsidRPr="006371B7" w:rsidRDefault="00AA4701" w:rsidP="00DE7177">
            <w:pPr>
              <w:pStyle w:val="ListParagraph"/>
              <w:numPr>
                <w:ilvl w:val="0"/>
                <w:numId w:val="35"/>
              </w:numPr>
            </w:pPr>
            <w:r w:rsidRPr="006371B7">
              <w:t>Children’s learning to be linked to real life experiences.</w:t>
            </w:r>
          </w:p>
          <w:p w14:paraId="784BA5C2" w14:textId="6B375E15" w:rsidR="00AA4701" w:rsidRPr="006371B7" w:rsidRDefault="00AA4701" w:rsidP="00DE7177">
            <w:pPr>
              <w:pStyle w:val="ListParagraph"/>
              <w:numPr>
                <w:ilvl w:val="0"/>
                <w:numId w:val="35"/>
              </w:numPr>
            </w:pPr>
            <w:r w:rsidRPr="006371B7">
              <w:lastRenderedPageBreak/>
              <w:t xml:space="preserve">Parents </w:t>
            </w:r>
            <w:proofErr w:type="gramStart"/>
            <w:r w:rsidRPr="006371B7">
              <w:t>invited</w:t>
            </w:r>
            <w:proofErr w:type="gramEnd"/>
            <w:r w:rsidRPr="006371B7">
              <w:t xml:space="preserve"> throughout the year to share experiences with children. </w:t>
            </w:r>
          </w:p>
          <w:p w14:paraId="6467C8B7" w14:textId="4BCEDDC0" w:rsidR="00942916" w:rsidRPr="008A5D0C" w:rsidRDefault="00942916" w:rsidP="00571440">
            <w:pPr>
              <w:widowControl w:val="0"/>
              <w:rPr>
                <w:color w:val="000000" w:themeColor="text1"/>
                <w:sz w:val="28"/>
                <w:szCs w:val="28"/>
              </w:rPr>
            </w:pPr>
          </w:p>
        </w:tc>
      </w:tr>
    </w:tbl>
    <w:p w14:paraId="297D050E" w14:textId="77777777" w:rsidR="009A1C32" w:rsidRDefault="009A1C32"/>
    <w:p w14:paraId="372AA236" w14:textId="77777777" w:rsidR="000A0597" w:rsidRDefault="000A0597"/>
    <w:p w14:paraId="32517EAE" w14:textId="77777777" w:rsidR="000A0597" w:rsidRDefault="000A0597"/>
    <w:tbl>
      <w:tblPr>
        <w:tblStyle w:val="TableGrid"/>
        <w:tblW w:w="0" w:type="auto"/>
        <w:tblBorders>
          <w:top w:val="single" w:sz="24" w:space="0" w:color="FF6699"/>
          <w:left w:val="single" w:sz="24" w:space="0" w:color="FF6699"/>
          <w:bottom w:val="single" w:sz="24" w:space="0" w:color="FF6699"/>
          <w:right w:val="single" w:sz="24" w:space="0" w:color="FF6699"/>
          <w:insideH w:val="single" w:sz="24" w:space="0" w:color="FF6699"/>
          <w:insideV w:val="single" w:sz="24" w:space="0" w:color="FF6699"/>
        </w:tblBorders>
        <w:tblLook w:val="04A0" w:firstRow="1" w:lastRow="0" w:firstColumn="1" w:lastColumn="0" w:noHBand="0" w:noVBand="1"/>
      </w:tblPr>
      <w:tblGrid>
        <w:gridCol w:w="7171"/>
        <w:gridCol w:w="7169"/>
      </w:tblGrid>
      <w:tr w:rsidR="008A5D0C" w14:paraId="35ABA5E4" w14:textId="77777777" w:rsidTr="007026BC">
        <w:trPr>
          <w:trHeight w:val="567"/>
        </w:trPr>
        <w:tc>
          <w:tcPr>
            <w:tcW w:w="14340" w:type="dxa"/>
            <w:gridSpan w:val="2"/>
            <w:tcBorders>
              <w:top w:val="single" w:sz="24" w:space="0" w:color="FFCC00"/>
              <w:left w:val="single" w:sz="24" w:space="0" w:color="FFCC00"/>
              <w:bottom w:val="single" w:sz="24" w:space="0" w:color="FFCC00"/>
              <w:right w:val="single" w:sz="24" w:space="0" w:color="FFCC00"/>
            </w:tcBorders>
            <w:shd w:val="clear" w:color="auto" w:fill="FFCC00"/>
            <w:vAlign w:val="center"/>
          </w:tcPr>
          <w:p w14:paraId="2CBEFAE3" w14:textId="5F8CBCC2" w:rsidR="008A5D0C" w:rsidRPr="00CD6457" w:rsidRDefault="008A5D0C" w:rsidP="008A5D0C">
            <w:pPr>
              <w:widowControl w:val="0"/>
              <w:jc w:val="center"/>
              <w:rPr>
                <w:rFonts w:ascii="Collins Handwriting" w:hAnsi="Collins Handwriting"/>
                <w:b/>
                <w:bCs/>
                <w:smallCaps/>
                <w:color w:val="C09100"/>
                <w:sz w:val="32"/>
                <w:szCs w:val="32"/>
                <w14:shadow w14:blurRad="0" w14:dist="0" w14:dir="0" w14:sx="0" w14:sy="0" w14:kx="0" w14:ky="0" w14:algn="ctr">
                  <w14:srgbClr w14:val="000000"/>
                </w14:shadow>
              </w:rPr>
            </w:pPr>
            <w:r w:rsidRPr="00CD6457">
              <w:rPr>
                <w:rFonts w:ascii="Collins Handwriting" w:hAnsi="Collins Handwriting" w:cs="Times New Roman"/>
                <w:noProof/>
                <w:color w:val="7030A0"/>
              </w:rPr>
              <w:drawing>
                <wp:anchor distT="36576" distB="36576" distL="36576" distR="36576" simplePos="0" relativeHeight="251658243" behindDoc="0" locked="0" layoutInCell="1" allowOverlap="1" wp14:anchorId="4F21A60B" wp14:editId="58EBC1FF">
                  <wp:simplePos x="0" y="0"/>
                  <wp:positionH relativeFrom="column">
                    <wp:posOffset>15194280</wp:posOffset>
                  </wp:positionH>
                  <wp:positionV relativeFrom="paragraph">
                    <wp:posOffset>5080</wp:posOffset>
                  </wp:positionV>
                  <wp:extent cx="1371600" cy="1371600"/>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CD6457">
              <w:rPr>
                <w:rFonts w:ascii="Collins Handwriting" w:hAnsi="Collins Handwriting"/>
                <w:b/>
                <w:bCs/>
                <w:smallCaps/>
                <w:color w:val="7030A0"/>
                <w:sz w:val="28"/>
                <w:szCs w:val="28"/>
                <w14:shadow w14:blurRad="0" w14:dist="0" w14:dir="0" w14:sx="0" w14:sy="0" w14:kx="0" w14:ky="0" w14:algn="ctr">
                  <w14:srgbClr w14:val="000000"/>
                </w14:shadow>
              </w:rPr>
              <w:t>Subject Leadership and Development</w:t>
            </w:r>
          </w:p>
        </w:tc>
      </w:tr>
      <w:tr w:rsidR="00CD4F74" w14:paraId="14207F74" w14:textId="77777777" w:rsidTr="008412D9">
        <w:trPr>
          <w:trHeight w:val="1984"/>
        </w:trPr>
        <w:tc>
          <w:tcPr>
            <w:tcW w:w="7171" w:type="dxa"/>
            <w:tcBorders>
              <w:top w:val="single" w:sz="24" w:space="0" w:color="FFCC00"/>
              <w:left w:val="single" w:sz="24" w:space="0" w:color="FFCC00"/>
              <w:bottom w:val="single" w:sz="24" w:space="0" w:color="FFCC00"/>
              <w:right w:val="single" w:sz="24" w:space="0" w:color="FFCC00"/>
            </w:tcBorders>
          </w:tcPr>
          <w:p w14:paraId="37F60B59" w14:textId="77777777" w:rsidR="00CD4F74" w:rsidRPr="00140393" w:rsidRDefault="00CD4F74" w:rsidP="00CD4F74">
            <w:pPr>
              <w:rPr>
                <w:b/>
                <w:bCs/>
                <w:lang w:val="en-GB"/>
              </w:rPr>
            </w:pPr>
            <w:r w:rsidRPr="00140393">
              <w:rPr>
                <w:b/>
                <w:bCs/>
                <w:lang w:val="en-GB"/>
              </w:rPr>
              <w:t>Subject Strengths</w:t>
            </w:r>
          </w:p>
          <w:p w14:paraId="518E0AAA" w14:textId="60B7394E" w:rsidR="00CD4F74" w:rsidRPr="00CD4F74" w:rsidRDefault="00CD4F74" w:rsidP="00CD4F74">
            <w:pPr>
              <w:pStyle w:val="ListParagraph"/>
              <w:numPr>
                <w:ilvl w:val="0"/>
                <w:numId w:val="11"/>
              </w:numPr>
              <w:ind w:left="284" w:hanging="142"/>
              <w:rPr>
                <w:lang w:val="en-GB"/>
              </w:rPr>
            </w:pPr>
            <w:r w:rsidRPr="00942916">
              <w:rPr>
                <w:lang w:val="en-GB"/>
              </w:rPr>
              <w:t xml:space="preserve">Pupil enjoyment </w:t>
            </w:r>
            <w:r>
              <w:rPr>
                <w:lang w:val="en-GB"/>
              </w:rPr>
              <w:t xml:space="preserve">of </w:t>
            </w:r>
            <w:r w:rsidR="00D0332E">
              <w:rPr>
                <w:lang w:val="en-GB"/>
              </w:rPr>
              <w:t>all lessons</w:t>
            </w:r>
          </w:p>
          <w:p w14:paraId="513C0F5F" w14:textId="77777777" w:rsidR="00CD4F74" w:rsidRPr="00942916" w:rsidRDefault="00CD4F74" w:rsidP="00CD4F74">
            <w:pPr>
              <w:pStyle w:val="ListParagraph"/>
              <w:numPr>
                <w:ilvl w:val="0"/>
                <w:numId w:val="11"/>
              </w:numPr>
              <w:ind w:left="284" w:hanging="142"/>
              <w:rPr>
                <w:lang w:val="en-GB"/>
              </w:rPr>
            </w:pPr>
            <w:r w:rsidRPr="00942916">
              <w:rPr>
                <w:lang w:val="en-GB"/>
              </w:rPr>
              <w:t>Collaborative approach to the planning – LTP/MTP with all staff</w:t>
            </w:r>
          </w:p>
          <w:p w14:paraId="082693C5" w14:textId="7648A96B" w:rsidR="00CD4F74" w:rsidRDefault="00CD4F74" w:rsidP="00CD4F74">
            <w:pPr>
              <w:pStyle w:val="ListParagraph"/>
              <w:numPr>
                <w:ilvl w:val="0"/>
                <w:numId w:val="11"/>
              </w:numPr>
              <w:ind w:left="284" w:hanging="142"/>
              <w:rPr>
                <w:lang w:val="en-GB"/>
              </w:rPr>
            </w:pPr>
            <w:r w:rsidRPr="00942916">
              <w:rPr>
                <w:lang w:val="en-GB"/>
              </w:rPr>
              <w:t xml:space="preserve">Clear sequence of learning in planning </w:t>
            </w:r>
          </w:p>
          <w:p w14:paraId="42A05C4F" w14:textId="396D1E72" w:rsidR="0074296E" w:rsidRDefault="00D0332E" w:rsidP="00CD4F74">
            <w:pPr>
              <w:pStyle w:val="ListParagraph"/>
              <w:numPr>
                <w:ilvl w:val="0"/>
                <w:numId w:val="11"/>
              </w:numPr>
              <w:ind w:left="284" w:hanging="142"/>
              <w:rPr>
                <w:lang w:val="en-GB"/>
              </w:rPr>
            </w:pPr>
            <w:r>
              <w:rPr>
                <w:lang w:val="en-GB"/>
              </w:rPr>
              <w:t>Progression links between F1 and F2</w:t>
            </w:r>
          </w:p>
          <w:p w14:paraId="2F870522" w14:textId="77777777" w:rsidR="00CD4F74" w:rsidRDefault="0035351E" w:rsidP="00CD4F74">
            <w:pPr>
              <w:pStyle w:val="ListParagraph"/>
              <w:numPr>
                <w:ilvl w:val="0"/>
                <w:numId w:val="11"/>
              </w:numPr>
              <w:ind w:left="284" w:hanging="142"/>
              <w:rPr>
                <w:lang w:val="en-GB"/>
              </w:rPr>
            </w:pPr>
            <w:r>
              <w:rPr>
                <w:lang w:val="en-GB"/>
              </w:rPr>
              <w:t>Engaging outdoor area</w:t>
            </w:r>
            <w:r w:rsidR="008412D9">
              <w:rPr>
                <w:lang w:val="en-GB"/>
              </w:rPr>
              <w:t xml:space="preserve"> – installed April 25</w:t>
            </w:r>
          </w:p>
          <w:p w14:paraId="7272276F" w14:textId="35D29E42" w:rsidR="00726CDD" w:rsidRPr="008412D9" w:rsidRDefault="00726CDD" w:rsidP="00CD4F74">
            <w:pPr>
              <w:pStyle w:val="ListParagraph"/>
              <w:numPr>
                <w:ilvl w:val="0"/>
                <w:numId w:val="11"/>
              </w:numPr>
              <w:ind w:left="284" w:hanging="142"/>
              <w:rPr>
                <w:lang w:val="en-GB"/>
              </w:rPr>
            </w:pPr>
            <w:r>
              <w:rPr>
                <w:lang w:val="en-GB"/>
              </w:rPr>
              <w:t>Smooth transition for all children</w:t>
            </w:r>
          </w:p>
        </w:tc>
        <w:tc>
          <w:tcPr>
            <w:tcW w:w="7169" w:type="dxa"/>
            <w:tcBorders>
              <w:top w:val="single" w:sz="24" w:space="0" w:color="FFCC00"/>
              <w:left w:val="single" w:sz="24" w:space="0" w:color="FFCC00"/>
              <w:bottom w:val="single" w:sz="24" w:space="0" w:color="FFCC00"/>
              <w:right w:val="single" w:sz="24" w:space="0" w:color="FFCC00"/>
            </w:tcBorders>
          </w:tcPr>
          <w:p w14:paraId="4BDF5557" w14:textId="77777777" w:rsidR="00CD4F74" w:rsidRPr="00140393" w:rsidRDefault="00CD4F74" w:rsidP="00CD4F74">
            <w:pPr>
              <w:rPr>
                <w:b/>
                <w:bCs/>
                <w:lang w:val="en-GB"/>
              </w:rPr>
            </w:pPr>
            <w:r>
              <w:rPr>
                <w:b/>
                <w:bCs/>
                <w:lang w:val="en-GB"/>
              </w:rPr>
              <w:t>Areas to Develop</w:t>
            </w:r>
          </w:p>
          <w:p w14:paraId="77167738" w14:textId="77DCC57B" w:rsidR="00CD4F74" w:rsidRDefault="00B47F54" w:rsidP="00CD4F74">
            <w:pPr>
              <w:pStyle w:val="ListParagraph"/>
              <w:numPr>
                <w:ilvl w:val="0"/>
                <w:numId w:val="10"/>
              </w:numPr>
              <w:ind w:left="284" w:hanging="142"/>
              <w:rPr>
                <w:lang w:val="en-GB"/>
              </w:rPr>
            </w:pPr>
            <w:r>
              <w:rPr>
                <w:lang w:val="en-GB"/>
              </w:rPr>
              <w:t>Developing</w:t>
            </w:r>
            <w:r w:rsidR="00A07929">
              <w:rPr>
                <w:lang w:val="en-GB"/>
              </w:rPr>
              <w:t xml:space="preserve"> model text and performances</w:t>
            </w:r>
          </w:p>
          <w:p w14:paraId="31DB70FD" w14:textId="1B2D7F75" w:rsidR="00B47F54" w:rsidRDefault="00E92DF6" w:rsidP="00CD4F74">
            <w:pPr>
              <w:pStyle w:val="ListParagraph"/>
              <w:numPr>
                <w:ilvl w:val="0"/>
                <w:numId w:val="10"/>
              </w:numPr>
              <w:ind w:left="284" w:hanging="142"/>
              <w:rPr>
                <w:lang w:val="en-GB"/>
              </w:rPr>
            </w:pPr>
            <w:r>
              <w:rPr>
                <w:lang w:val="en-GB"/>
              </w:rPr>
              <w:t>Development of music curriculum</w:t>
            </w:r>
          </w:p>
          <w:p w14:paraId="47DBFCFC" w14:textId="34DFF016" w:rsidR="008412D9" w:rsidRPr="008412D9" w:rsidRDefault="008412D9" w:rsidP="008412D9">
            <w:pPr>
              <w:rPr>
                <w:lang w:val="en-GB"/>
              </w:rPr>
            </w:pPr>
          </w:p>
          <w:p w14:paraId="205FBE9E" w14:textId="77777777" w:rsidR="00CD4F74" w:rsidRPr="0035351E" w:rsidRDefault="00CD4F74" w:rsidP="0035351E">
            <w:pPr>
              <w:ind w:left="142"/>
              <w:rPr>
                <w:b/>
                <w:bCs/>
                <w:lang w:val="en-GB"/>
              </w:rPr>
            </w:pPr>
          </w:p>
        </w:tc>
      </w:tr>
      <w:tr w:rsidR="00CD4F74" w14:paraId="5A2D6BB1" w14:textId="77777777" w:rsidTr="007026BC">
        <w:tc>
          <w:tcPr>
            <w:tcW w:w="7171" w:type="dxa"/>
            <w:tcBorders>
              <w:top w:val="single" w:sz="24" w:space="0" w:color="FFCC00"/>
              <w:left w:val="single" w:sz="24" w:space="0" w:color="FFCC00"/>
              <w:bottom w:val="single" w:sz="24" w:space="0" w:color="FFCC00"/>
              <w:right w:val="single" w:sz="24" w:space="0" w:color="FFCC00"/>
            </w:tcBorders>
          </w:tcPr>
          <w:p w14:paraId="72E5DBEC" w14:textId="77777777" w:rsidR="00CD4F74" w:rsidRPr="00AA3EF7" w:rsidRDefault="00CD4F74" w:rsidP="00CD4F74">
            <w:pPr>
              <w:rPr>
                <w:b/>
                <w:bCs/>
                <w:sz w:val="24"/>
                <w:szCs w:val="24"/>
                <w:lang w:val="en-GB"/>
              </w:rPr>
            </w:pPr>
            <w:r w:rsidRPr="00AA3EF7">
              <w:rPr>
                <w:b/>
                <w:bCs/>
                <w:sz w:val="24"/>
                <w:szCs w:val="24"/>
                <w:lang w:val="en-GB"/>
              </w:rPr>
              <w:t>Monitoring</w:t>
            </w:r>
          </w:p>
          <w:p w14:paraId="753C4E9F" w14:textId="77777777" w:rsidR="00FB374D" w:rsidRPr="006D0026" w:rsidRDefault="00FB374D" w:rsidP="00FB374D">
            <w:pPr>
              <w:pStyle w:val="ListParagraph"/>
              <w:numPr>
                <w:ilvl w:val="0"/>
                <w:numId w:val="26"/>
              </w:numPr>
              <w:ind w:left="313" w:hanging="142"/>
              <w:rPr>
                <w:rFonts w:cstheme="minorHAnsi"/>
                <w:lang w:val="en-GB"/>
              </w:rPr>
            </w:pPr>
            <w:r w:rsidRPr="006D0026">
              <w:rPr>
                <w:rFonts w:cstheme="minorHAnsi"/>
                <w:lang w:val="en-GB"/>
              </w:rPr>
              <w:t>T1 Focus – Lesson observations, pupil voice, work scrutiny, PP focus.</w:t>
            </w:r>
          </w:p>
          <w:p w14:paraId="6FFF7317" w14:textId="77777777" w:rsidR="00FB374D" w:rsidRDefault="00FB374D" w:rsidP="00FB374D">
            <w:pPr>
              <w:pStyle w:val="ListParagraph"/>
              <w:numPr>
                <w:ilvl w:val="0"/>
                <w:numId w:val="26"/>
              </w:numPr>
              <w:ind w:left="313" w:hanging="142"/>
              <w:rPr>
                <w:rFonts w:cstheme="minorHAnsi"/>
                <w:lang w:val="en-GB"/>
              </w:rPr>
            </w:pPr>
            <w:r w:rsidRPr="006D0026">
              <w:rPr>
                <w:rFonts w:cstheme="minorHAnsi"/>
                <w:lang w:val="en-GB"/>
              </w:rPr>
              <w:t>T2 Focus – Lesson observations, pupil voice, work scrutiny, SEND/EAL focus.</w:t>
            </w:r>
          </w:p>
          <w:p w14:paraId="0F95007C" w14:textId="706BBB5B" w:rsidR="00CD4F74" w:rsidRPr="00FB374D" w:rsidRDefault="00FB374D" w:rsidP="00FB374D">
            <w:pPr>
              <w:pStyle w:val="ListParagraph"/>
              <w:numPr>
                <w:ilvl w:val="0"/>
                <w:numId w:val="26"/>
              </w:numPr>
              <w:ind w:left="313" w:hanging="142"/>
              <w:rPr>
                <w:rFonts w:cstheme="minorHAnsi"/>
                <w:lang w:val="en-GB"/>
              </w:rPr>
            </w:pPr>
            <w:r w:rsidRPr="00FB374D">
              <w:rPr>
                <w:rFonts w:cstheme="minorHAnsi"/>
                <w:lang w:val="en-GB"/>
              </w:rPr>
              <w:t>T3 Focus – Lesson observations, pupil voice, work scrutiny, INT/PP focus.</w:t>
            </w:r>
          </w:p>
        </w:tc>
        <w:tc>
          <w:tcPr>
            <w:tcW w:w="7169" w:type="dxa"/>
            <w:tcBorders>
              <w:top w:val="single" w:sz="24" w:space="0" w:color="FFCC00"/>
              <w:left w:val="single" w:sz="24" w:space="0" w:color="FFCC00"/>
              <w:bottom w:val="single" w:sz="24" w:space="0" w:color="FFCC00"/>
              <w:right w:val="single" w:sz="24" w:space="0" w:color="FFCC00"/>
            </w:tcBorders>
          </w:tcPr>
          <w:p w14:paraId="74D0977C" w14:textId="77777777" w:rsidR="00CD4F74" w:rsidRPr="00140393" w:rsidRDefault="00CD4F74" w:rsidP="00CD4F74">
            <w:pPr>
              <w:rPr>
                <w:b/>
                <w:bCs/>
                <w:lang w:val="en-GB"/>
              </w:rPr>
            </w:pPr>
            <w:r w:rsidRPr="00140393">
              <w:rPr>
                <w:b/>
                <w:bCs/>
                <w:lang w:val="en-GB"/>
              </w:rPr>
              <w:t>CPD</w:t>
            </w:r>
          </w:p>
          <w:p w14:paraId="467BFB2F" w14:textId="77777777" w:rsidR="007026BC" w:rsidRDefault="007026BC" w:rsidP="008460CF">
            <w:pPr>
              <w:pStyle w:val="ListParagraph"/>
              <w:numPr>
                <w:ilvl w:val="0"/>
                <w:numId w:val="22"/>
              </w:numPr>
              <w:ind w:hanging="189"/>
              <w:rPr>
                <w:lang w:val="en-GB"/>
              </w:rPr>
            </w:pPr>
            <w:r>
              <w:rPr>
                <w:lang w:val="en-GB"/>
              </w:rPr>
              <w:t>Use of EYFS Padlet created by the trust to support ongoing CPD for all staff</w:t>
            </w:r>
          </w:p>
          <w:p w14:paraId="4C88EB4D" w14:textId="0761D3CB" w:rsidR="000A0597" w:rsidRDefault="00B54470" w:rsidP="008460CF">
            <w:pPr>
              <w:pStyle w:val="ListParagraph"/>
              <w:numPr>
                <w:ilvl w:val="0"/>
                <w:numId w:val="22"/>
              </w:numPr>
              <w:ind w:hanging="189"/>
              <w:rPr>
                <w:lang w:val="en-GB"/>
              </w:rPr>
            </w:pPr>
            <w:r>
              <w:rPr>
                <w:lang w:val="en-GB"/>
              </w:rPr>
              <w:t>Termly</w:t>
            </w:r>
            <w:r w:rsidR="000A0597">
              <w:rPr>
                <w:lang w:val="en-GB"/>
              </w:rPr>
              <w:t xml:space="preserve"> meetings with EYFS staff.</w:t>
            </w:r>
          </w:p>
          <w:p w14:paraId="0FD47DA1" w14:textId="77777777" w:rsidR="008412D9" w:rsidRDefault="008412D9" w:rsidP="008460CF">
            <w:pPr>
              <w:pStyle w:val="ListParagraph"/>
              <w:numPr>
                <w:ilvl w:val="0"/>
                <w:numId w:val="22"/>
              </w:numPr>
              <w:ind w:hanging="189"/>
              <w:rPr>
                <w:lang w:val="en-GB"/>
              </w:rPr>
            </w:pPr>
            <w:r>
              <w:rPr>
                <w:lang w:val="en-GB"/>
              </w:rPr>
              <w:t xml:space="preserve">Trust </w:t>
            </w:r>
            <w:r w:rsidR="00000619">
              <w:rPr>
                <w:lang w:val="en-GB"/>
              </w:rPr>
              <w:t>Conference for EY leads</w:t>
            </w:r>
          </w:p>
          <w:p w14:paraId="62405C9A" w14:textId="1E487F60" w:rsidR="00000619" w:rsidRPr="008A5D0C" w:rsidRDefault="00000619" w:rsidP="008460CF">
            <w:pPr>
              <w:pStyle w:val="ListParagraph"/>
              <w:numPr>
                <w:ilvl w:val="0"/>
                <w:numId w:val="22"/>
              </w:numPr>
              <w:ind w:hanging="189"/>
              <w:rPr>
                <w:lang w:val="en-GB"/>
              </w:rPr>
            </w:pPr>
            <w:r>
              <w:rPr>
                <w:lang w:val="en-GB"/>
              </w:rPr>
              <w:t>Early Years focus for whole school INSET</w:t>
            </w:r>
          </w:p>
        </w:tc>
      </w:tr>
    </w:tbl>
    <w:p w14:paraId="4DA47D75" w14:textId="7F8F4A46" w:rsidR="0054352A" w:rsidRPr="0054352A" w:rsidRDefault="0054352A" w:rsidP="0054352A"/>
    <w:sectPr w:rsidR="0054352A" w:rsidRPr="0054352A" w:rsidSect="0044445A">
      <w:footerReference w:type="default" r:id="rId15"/>
      <w:pgSz w:w="15840" w:h="12240" w:orient="landscape" w:code="1"/>
      <w:pgMar w:top="851" w:right="720" w:bottom="567" w:left="720" w:header="567" w:footer="567" w:gutter="0"/>
      <w:pgBorders w:offsetFrom="page">
        <w:top w:val="single" w:sz="24" w:space="24" w:color="FFCC00"/>
        <w:left w:val="single" w:sz="24" w:space="24" w:color="FFCC00"/>
        <w:bottom w:val="single" w:sz="24" w:space="24" w:color="FFCC00"/>
        <w:right w:val="single" w:sz="24" w:space="24" w:color="FFCC0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9BEB8" w14:textId="77777777" w:rsidR="00DF4987" w:rsidRDefault="00DF4987" w:rsidP="005134DF">
      <w:pPr>
        <w:spacing w:after="0" w:line="240" w:lineRule="auto"/>
      </w:pPr>
      <w:r>
        <w:separator/>
      </w:r>
    </w:p>
  </w:endnote>
  <w:endnote w:type="continuationSeparator" w:id="0">
    <w:p w14:paraId="68F7FB1F" w14:textId="77777777" w:rsidR="00DF4987" w:rsidRDefault="00DF4987" w:rsidP="005134DF">
      <w:pPr>
        <w:spacing w:after="0" w:line="240" w:lineRule="auto"/>
      </w:pPr>
      <w:r>
        <w:continuationSeparator/>
      </w:r>
    </w:p>
  </w:endnote>
  <w:endnote w:type="continuationNotice" w:id="1">
    <w:p w14:paraId="52117606" w14:textId="77777777" w:rsidR="00DF4987" w:rsidRDefault="00DF49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Kinetic Letters">
    <w:altName w:val="Calibri"/>
    <w:panose1 w:val="00000000000000000000"/>
    <w:charset w:val="00"/>
    <w:family w:val="modern"/>
    <w:notTrueType/>
    <w:pitch w:val="variable"/>
    <w:sig w:usb0="00000003" w:usb1="00000000" w:usb2="00000000" w:usb3="00000000" w:csb0="00000001" w:csb1="00000000"/>
  </w:font>
  <w:font w:name="Collins Handwriting">
    <w:panose1 w:val="00000000000000000000"/>
    <w:charset w:val="00"/>
    <w:family w:val="modern"/>
    <w:notTrueType/>
    <w:pitch w:val="variable"/>
    <w:sig w:usb0="80000003" w:usb1="00000040" w:usb2="00000000" w:usb3="00000000" w:csb0="00000001" w:csb1="00000000"/>
  </w:font>
  <w:font w:name="Open Sans">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0B299" w14:textId="1F405A26" w:rsidR="001169A4" w:rsidRPr="000408BA" w:rsidRDefault="008A6E10" w:rsidP="001169A4">
    <w:pPr>
      <w:widowControl w:val="0"/>
      <w:spacing w:after="0"/>
      <w:jc w:val="center"/>
      <w:rPr>
        <w:rFonts w:ascii="Kinetic Letters" w:hAnsi="Kinetic Letters"/>
        <w:smallCaps/>
        <w:color w:val="7030A0"/>
        <w:sz w:val="32"/>
        <w:szCs w:val="32"/>
      </w:rPr>
    </w:pPr>
    <w:r w:rsidRPr="000408BA">
      <w:rPr>
        <w:rFonts w:ascii="Kinetic Letters" w:hAnsi="Kinetic Letters"/>
        <w:smallCaps/>
        <w:color w:val="7030A0"/>
        <w:sz w:val="32"/>
        <w:szCs w:val="32"/>
      </w:rPr>
      <w:t xml:space="preserve">Art at </w:t>
    </w:r>
    <w:r w:rsidR="000408BA" w:rsidRPr="000408BA">
      <w:rPr>
        <w:rFonts w:ascii="Kinetic Letters" w:hAnsi="Kinetic Letters"/>
        <w:smallCaps/>
        <w:color w:val="7030A0"/>
        <w:sz w:val="32"/>
        <w:szCs w:val="32"/>
      </w:rPr>
      <w:t>Hazel Leys</w:t>
    </w:r>
    <w:r w:rsidR="001169A4" w:rsidRPr="000408BA">
      <w:rPr>
        <w:rFonts w:ascii="Kinetic Letters" w:hAnsi="Kinetic Letters"/>
        <w:smallCaps/>
        <w:color w:val="7030A0"/>
        <w:sz w:val="32"/>
        <w:szCs w:val="32"/>
      </w:rPr>
      <w:t xml:space="preserve"> Academy</w:t>
    </w:r>
    <w:r w:rsidR="001169A4" w:rsidRPr="000408BA">
      <w:rPr>
        <w:rFonts w:ascii="Kinetic Letters" w:hAnsi="Kinetic Letters" w:cs="Times New Roman"/>
        <w:noProof/>
        <w:color w:val="7030A0"/>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49376" w14:textId="77777777" w:rsidR="00DF4987" w:rsidRDefault="00DF4987" w:rsidP="005134DF">
      <w:pPr>
        <w:spacing w:after="0" w:line="240" w:lineRule="auto"/>
      </w:pPr>
      <w:r>
        <w:separator/>
      </w:r>
    </w:p>
  </w:footnote>
  <w:footnote w:type="continuationSeparator" w:id="0">
    <w:p w14:paraId="6B8F24C1" w14:textId="77777777" w:rsidR="00DF4987" w:rsidRDefault="00DF4987" w:rsidP="005134DF">
      <w:pPr>
        <w:spacing w:after="0" w:line="240" w:lineRule="auto"/>
      </w:pPr>
      <w:r>
        <w:continuationSeparator/>
      </w:r>
    </w:p>
  </w:footnote>
  <w:footnote w:type="continuationNotice" w:id="1">
    <w:p w14:paraId="2E6CFF85" w14:textId="77777777" w:rsidR="00DF4987" w:rsidRDefault="00DF498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A7FF2"/>
    <w:multiLevelType w:val="multilevel"/>
    <w:tmpl w:val="9988A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7D27E5"/>
    <w:multiLevelType w:val="multilevel"/>
    <w:tmpl w:val="7650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963298"/>
    <w:multiLevelType w:val="hybridMultilevel"/>
    <w:tmpl w:val="6642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C463F"/>
    <w:multiLevelType w:val="hybridMultilevel"/>
    <w:tmpl w:val="2ABE0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F2446"/>
    <w:multiLevelType w:val="hybridMultilevel"/>
    <w:tmpl w:val="944210F6"/>
    <w:lvl w:ilvl="0" w:tplc="9B245478">
      <w:numFmt w:val="bullet"/>
      <w:lvlText w:val=""/>
      <w:lvlJc w:val="left"/>
      <w:pPr>
        <w:ind w:left="720" w:hanging="360"/>
      </w:pPr>
      <w:rPr>
        <w:rFonts w:ascii="Wingdings" w:hAnsi="Wingdings" w:cs="Wingdings" w:hint="default"/>
        <w:color w:val="BF8F00" w:themeColor="accent4" w:themeShade="BF"/>
        <w:w w:val="10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F752E"/>
    <w:multiLevelType w:val="hybridMultilevel"/>
    <w:tmpl w:val="626EA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5E7737"/>
    <w:multiLevelType w:val="hybridMultilevel"/>
    <w:tmpl w:val="B4D85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5A6688"/>
    <w:multiLevelType w:val="hybridMultilevel"/>
    <w:tmpl w:val="62DE3D84"/>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8" w15:restartNumberingAfterBreak="0">
    <w:nsid w:val="21E34CCB"/>
    <w:multiLevelType w:val="hybridMultilevel"/>
    <w:tmpl w:val="FFFFFFFF"/>
    <w:lvl w:ilvl="0" w:tplc="8D3E26F0">
      <w:start w:val="1"/>
      <w:numFmt w:val="bullet"/>
      <w:lvlText w:val=""/>
      <w:lvlJc w:val="left"/>
      <w:pPr>
        <w:ind w:left="360" w:hanging="360"/>
      </w:pPr>
      <w:rPr>
        <w:rFonts w:ascii="Symbol" w:hAnsi="Symbol" w:hint="default"/>
      </w:rPr>
    </w:lvl>
    <w:lvl w:ilvl="1" w:tplc="2F2066D4">
      <w:start w:val="1"/>
      <w:numFmt w:val="bullet"/>
      <w:lvlText w:val="o"/>
      <w:lvlJc w:val="left"/>
      <w:pPr>
        <w:ind w:left="1080" w:hanging="360"/>
      </w:pPr>
      <w:rPr>
        <w:rFonts w:ascii="Courier New" w:hAnsi="Courier New" w:hint="default"/>
      </w:rPr>
    </w:lvl>
    <w:lvl w:ilvl="2" w:tplc="6242E3DA">
      <w:start w:val="1"/>
      <w:numFmt w:val="bullet"/>
      <w:lvlText w:val=""/>
      <w:lvlJc w:val="left"/>
      <w:pPr>
        <w:ind w:left="1800" w:hanging="360"/>
      </w:pPr>
      <w:rPr>
        <w:rFonts w:ascii="Wingdings" w:hAnsi="Wingdings" w:hint="default"/>
      </w:rPr>
    </w:lvl>
    <w:lvl w:ilvl="3" w:tplc="A9584426">
      <w:start w:val="1"/>
      <w:numFmt w:val="bullet"/>
      <w:lvlText w:val=""/>
      <w:lvlJc w:val="left"/>
      <w:pPr>
        <w:ind w:left="2520" w:hanging="360"/>
      </w:pPr>
      <w:rPr>
        <w:rFonts w:ascii="Symbol" w:hAnsi="Symbol" w:hint="default"/>
      </w:rPr>
    </w:lvl>
    <w:lvl w:ilvl="4" w:tplc="B20C2A38">
      <w:start w:val="1"/>
      <w:numFmt w:val="bullet"/>
      <w:lvlText w:val="o"/>
      <w:lvlJc w:val="left"/>
      <w:pPr>
        <w:ind w:left="3240" w:hanging="360"/>
      </w:pPr>
      <w:rPr>
        <w:rFonts w:ascii="Courier New" w:hAnsi="Courier New" w:hint="default"/>
      </w:rPr>
    </w:lvl>
    <w:lvl w:ilvl="5" w:tplc="246A4B16">
      <w:start w:val="1"/>
      <w:numFmt w:val="bullet"/>
      <w:lvlText w:val=""/>
      <w:lvlJc w:val="left"/>
      <w:pPr>
        <w:ind w:left="3960" w:hanging="360"/>
      </w:pPr>
      <w:rPr>
        <w:rFonts w:ascii="Wingdings" w:hAnsi="Wingdings" w:hint="default"/>
      </w:rPr>
    </w:lvl>
    <w:lvl w:ilvl="6" w:tplc="E25693CA">
      <w:start w:val="1"/>
      <w:numFmt w:val="bullet"/>
      <w:lvlText w:val=""/>
      <w:lvlJc w:val="left"/>
      <w:pPr>
        <w:ind w:left="4680" w:hanging="360"/>
      </w:pPr>
      <w:rPr>
        <w:rFonts w:ascii="Symbol" w:hAnsi="Symbol" w:hint="default"/>
      </w:rPr>
    </w:lvl>
    <w:lvl w:ilvl="7" w:tplc="525877C4">
      <w:start w:val="1"/>
      <w:numFmt w:val="bullet"/>
      <w:lvlText w:val="o"/>
      <w:lvlJc w:val="left"/>
      <w:pPr>
        <w:ind w:left="5400" w:hanging="360"/>
      </w:pPr>
      <w:rPr>
        <w:rFonts w:ascii="Courier New" w:hAnsi="Courier New" w:hint="default"/>
      </w:rPr>
    </w:lvl>
    <w:lvl w:ilvl="8" w:tplc="191CC1A0">
      <w:start w:val="1"/>
      <w:numFmt w:val="bullet"/>
      <w:lvlText w:val=""/>
      <w:lvlJc w:val="left"/>
      <w:pPr>
        <w:ind w:left="6120" w:hanging="360"/>
      </w:pPr>
      <w:rPr>
        <w:rFonts w:ascii="Wingdings" w:hAnsi="Wingdings" w:hint="default"/>
      </w:rPr>
    </w:lvl>
  </w:abstractNum>
  <w:abstractNum w:abstractNumId="9" w15:restartNumberingAfterBreak="0">
    <w:nsid w:val="227B72AC"/>
    <w:multiLevelType w:val="hybridMultilevel"/>
    <w:tmpl w:val="DCF89F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2A4A4D"/>
    <w:multiLevelType w:val="hybridMultilevel"/>
    <w:tmpl w:val="3CC4AA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B3B38FE"/>
    <w:multiLevelType w:val="hybridMultilevel"/>
    <w:tmpl w:val="52CA7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6486B"/>
    <w:multiLevelType w:val="hybridMultilevel"/>
    <w:tmpl w:val="0360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FE2092"/>
    <w:multiLevelType w:val="hybridMultilevel"/>
    <w:tmpl w:val="2F24FF7C"/>
    <w:lvl w:ilvl="0" w:tplc="08090001">
      <w:start w:val="1"/>
      <w:numFmt w:val="bullet"/>
      <w:lvlText w:val=""/>
      <w:lvlJc w:val="left"/>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1440" w:hanging="360"/>
      </w:pPr>
      <w:rPr>
        <w:rFonts w:ascii="Courier New" w:hAnsi="Courier New" w:cs="Courier New" w:hint="default"/>
      </w:rPr>
    </w:lvl>
    <w:lvl w:ilvl="5" w:tplc="08090005" w:tentative="1">
      <w:start w:val="1"/>
      <w:numFmt w:val="bullet"/>
      <w:lvlText w:val=""/>
      <w:lvlJc w:val="left"/>
      <w:pPr>
        <w:ind w:left="-720" w:hanging="360"/>
      </w:pPr>
      <w:rPr>
        <w:rFonts w:ascii="Wingdings" w:hAnsi="Wingdings" w:hint="default"/>
      </w:rPr>
    </w:lvl>
    <w:lvl w:ilvl="6" w:tplc="08090001" w:tentative="1">
      <w:start w:val="1"/>
      <w:numFmt w:val="bullet"/>
      <w:lvlText w:val=""/>
      <w:lvlJc w:val="left"/>
      <w:pPr>
        <w:ind w:left="0" w:hanging="360"/>
      </w:pPr>
      <w:rPr>
        <w:rFonts w:ascii="Symbol" w:hAnsi="Symbol" w:hint="default"/>
      </w:rPr>
    </w:lvl>
    <w:lvl w:ilvl="7" w:tplc="08090003" w:tentative="1">
      <w:start w:val="1"/>
      <w:numFmt w:val="bullet"/>
      <w:lvlText w:val="o"/>
      <w:lvlJc w:val="left"/>
      <w:pPr>
        <w:ind w:left="720" w:hanging="360"/>
      </w:pPr>
      <w:rPr>
        <w:rFonts w:ascii="Courier New" w:hAnsi="Courier New" w:cs="Courier New" w:hint="default"/>
      </w:rPr>
    </w:lvl>
    <w:lvl w:ilvl="8" w:tplc="08090005" w:tentative="1">
      <w:start w:val="1"/>
      <w:numFmt w:val="bullet"/>
      <w:lvlText w:val=""/>
      <w:lvlJc w:val="left"/>
      <w:pPr>
        <w:ind w:left="1440" w:hanging="360"/>
      </w:pPr>
      <w:rPr>
        <w:rFonts w:ascii="Wingdings" w:hAnsi="Wingdings" w:hint="default"/>
      </w:rPr>
    </w:lvl>
  </w:abstractNum>
  <w:abstractNum w:abstractNumId="14" w15:restartNumberingAfterBreak="0">
    <w:nsid w:val="2ECF6889"/>
    <w:multiLevelType w:val="hybridMultilevel"/>
    <w:tmpl w:val="39444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2F0591C"/>
    <w:multiLevelType w:val="hybridMultilevel"/>
    <w:tmpl w:val="92206A8E"/>
    <w:lvl w:ilvl="0" w:tplc="08090001">
      <w:start w:val="1"/>
      <w:numFmt w:val="bullet"/>
      <w:lvlText w:val=""/>
      <w:lvlJc w:val="left"/>
      <w:rPr>
        <w:rFonts w:ascii="Symbol" w:hAnsi="Symbol" w:hint="default"/>
      </w:rPr>
    </w:lvl>
    <w:lvl w:ilvl="1" w:tplc="08090003" w:tentative="1">
      <w:start w:val="1"/>
      <w:numFmt w:val="bullet"/>
      <w:lvlText w:val="o"/>
      <w:lvlJc w:val="left"/>
      <w:pPr>
        <w:ind w:left="800" w:hanging="360"/>
      </w:pPr>
      <w:rPr>
        <w:rFonts w:ascii="Courier New" w:hAnsi="Courier New" w:cs="Courier New" w:hint="default"/>
      </w:rPr>
    </w:lvl>
    <w:lvl w:ilvl="2" w:tplc="08090005" w:tentative="1">
      <w:start w:val="1"/>
      <w:numFmt w:val="bullet"/>
      <w:lvlText w:val=""/>
      <w:lvlJc w:val="left"/>
      <w:pPr>
        <w:ind w:left="1520" w:hanging="360"/>
      </w:pPr>
      <w:rPr>
        <w:rFonts w:ascii="Wingdings" w:hAnsi="Wingdings" w:hint="default"/>
      </w:rPr>
    </w:lvl>
    <w:lvl w:ilvl="3" w:tplc="08090001" w:tentative="1">
      <w:start w:val="1"/>
      <w:numFmt w:val="bullet"/>
      <w:lvlText w:val=""/>
      <w:lvlJc w:val="left"/>
      <w:pPr>
        <w:ind w:left="2240" w:hanging="360"/>
      </w:pPr>
      <w:rPr>
        <w:rFonts w:ascii="Symbol" w:hAnsi="Symbol" w:hint="default"/>
      </w:rPr>
    </w:lvl>
    <w:lvl w:ilvl="4" w:tplc="08090003" w:tentative="1">
      <w:start w:val="1"/>
      <w:numFmt w:val="bullet"/>
      <w:lvlText w:val="o"/>
      <w:lvlJc w:val="left"/>
      <w:pPr>
        <w:ind w:left="2960" w:hanging="360"/>
      </w:pPr>
      <w:rPr>
        <w:rFonts w:ascii="Courier New" w:hAnsi="Courier New" w:cs="Courier New" w:hint="default"/>
      </w:rPr>
    </w:lvl>
    <w:lvl w:ilvl="5" w:tplc="08090005" w:tentative="1">
      <w:start w:val="1"/>
      <w:numFmt w:val="bullet"/>
      <w:lvlText w:val=""/>
      <w:lvlJc w:val="left"/>
      <w:pPr>
        <w:ind w:left="3680" w:hanging="360"/>
      </w:pPr>
      <w:rPr>
        <w:rFonts w:ascii="Wingdings" w:hAnsi="Wingdings" w:hint="default"/>
      </w:rPr>
    </w:lvl>
    <w:lvl w:ilvl="6" w:tplc="08090001" w:tentative="1">
      <w:start w:val="1"/>
      <w:numFmt w:val="bullet"/>
      <w:lvlText w:val=""/>
      <w:lvlJc w:val="left"/>
      <w:pPr>
        <w:ind w:left="4400" w:hanging="360"/>
      </w:pPr>
      <w:rPr>
        <w:rFonts w:ascii="Symbol" w:hAnsi="Symbol" w:hint="default"/>
      </w:rPr>
    </w:lvl>
    <w:lvl w:ilvl="7" w:tplc="08090003" w:tentative="1">
      <w:start w:val="1"/>
      <w:numFmt w:val="bullet"/>
      <w:lvlText w:val="o"/>
      <w:lvlJc w:val="left"/>
      <w:pPr>
        <w:ind w:left="5120" w:hanging="360"/>
      </w:pPr>
      <w:rPr>
        <w:rFonts w:ascii="Courier New" w:hAnsi="Courier New" w:cs="Courier New" w:hint="default"/>
      </w:rPr>
    </w:lvl>
    <w:lvl w:ilvl="8" w:tplc="08090005" w:tentative="1">
      <w:start w:val="1"/>
      <w:numFmt w:val="bullet"/>
      <w:lvlText w:val=""/>
      <w:lvlJc w:val="left"/>
      <w:pPr>
        <w:ind w:left="5840" w:hanging="360"/>
      </w:pPr>
      <w:rPr>
        <w:rFonts w:ascii="Wingdings" w:hAnsi="Wingdings" w:hint="default"/>
      </w:rPr>
    </w:lvl>
  </w:abstractNum>
  <w:abstractNum w:abstractNumId="16" w15:restartNumberingAfterBreak="0">
    <w:nsid w:val="353452D6"/>
    <w:multiLevelType w:val="hybridMultilevel"/>
    <w:tmpl w:val="5F222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71F559B"/>
    <w:multiLevelType w:val="hybridMultilevel"/>
    <w:tmpl w:val="B5FAE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B75D3"/>
    <w:multiLevelType w:val="hybridMultilevel"/>
    <w:tmpl w:val="E038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E59AD"/>
    <w:multiLevelType w:val="hybridMultilevel"/>
    <w:tmpl w:val="1AAEC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4236CC"/>
    <w:multiLevelType w:val="multilevel"/>
    <w:tmpl w:val="DB2CD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7C09A8"/>
    <w:multiLevelType w:val="hybridMultilevel"/>
    <w:tmpl w:val="531253BE"/>
    <w:lvl w:ilvl="0" w:tplc="00C62740">
      <w:start w:val="1"/>
      <w:numFmt w:val="bullet"/>
      <w:lvlText w:val=""/>
      <w:lvlJc w:val="left"/>
      <w:pPr>
        <w:ind w:left="720" w:hanging="360"/>
      </w:pPr>
      <w:rPr>
        <w:rFonts w:ascii="Symbol" w:hAnsi="Symbol" w:hint="default"/>
      </w:rPr>
    </w:lvl>
    <w:lvl w:ilvl="1" w:tplc="09683064">
      <w:start w:val="1"/>
      <w:numFmt w:val="bullet"/>
      <w:lvlText w:val="o"/>
      <w:lvlJc w:val="left"/>
      <w:pPr>
        <w:ind w:left="1440" w:hanging="360"/>
      </w:pPr>
      <w:rPr>
        <w:rFonts w:ascii="Courier New" w:hAnsi="Courier New" w:hint="default"/>
      </w:rPr>
    </w:lvl>
    <w:lvl w:ilvl="2" w:tplc="B4A46AB0">
      <w:start w:val="1"/>
      <w:numFmt w:val="bullet"/>
      <w:lvlText w:val=""/>
      <w:lvlJc w:val="left"/>
      <w:pPr>
        <w:ind w:left="2160" w:hanging="360"/>
      </w:pPr>
      <w:rPr>
        <w:rFonts w:ascii="Wingdings" w:hAnsi="Wingdings" w:hint="default"/>
      </w:rPr>
    </w:lvl>
    <w:lvl w:ilvl="3" w:tplc="62F4B9D8">
      <w:start w:val="1"/>
      <w:numFmt w:val="bullet"/>
      <w:lvlText w:val=""/>
      <w:lvlJc w:val="left"/>
      <w:pPr>
        <w:ind w:left="2880" w:hanging="360"/>
      </w:pPr>
      <w:rPr>
        <w:rFonts w:ascii="Symbol" w:hAnsi="Symbol" w:hint="default"/>
      </w:rPr>
    </w:lvl>
    <w:lvl w:ilvl="4" w:tplc="06206184">
      <w:start w:val="1"/>
      <w:numFmt w:val="bullet"/>
      <w:lvlText w:val="o"/>
      <w:lvlJc w:val="left"/>
      <w:pPr>
        <w:ind w:left="3600" w:hanging="360"/>
      </w:pPr>
      <w:rPr>
        <w:rFonts w:ascii="Courier New" w:hAnsi="Courier New" w:hint="default"/>
      </w:rPr>
    </w:lvl>
    <w:lvl w:ilvl="5" w:tplc="78AA74A4">
      <w:start w:val="1"/>
      <w:numFmt w:val="bullet"/>
      <w:lvlText w:val=""/>
      <w:lvlJc w:val="left"/>
      <w:pPr>
        <w:ind w:left="4320" w:hanging="360"/>
      </w:pPr>
      <w:rPr>
        <w:rFonts w:ascii="Wingdings" w:hAnsi="Wingdings" w:hint="default"/>
      </w:rPr>
    </w:lvl>
    <w:lvl w:ilvl="6" w:tplc="26EECEC4">
      <w:start w:val="1"/>
      <w:numFmt w:val="bullet"/>
      <w:lvlText w:val=""/>
      <w:lvlJc w:val="left"/>
      <w:pPr>
        <w:ind w:left="5040" w:hanging="360"/>
      </w:pPr>
      <w:rPr>
        <w:rFonts w:ascii="Symbol" w:hAnsi="Symbol" w:hint="default"/>
      </w:rPr>
    </w:lvl>
    <w:lvl w:ilvl="7" w:tplc="B1DCB27C">
      <w:start w:val="1"/>
      <w:numFmt w:val="bullet"/>
      <w:lvlText w:val="o"/>
      <w:lvlJc w:val="left"/>
      <w:pPr>
        <w:ind w:left="5760" w:hanging="360"/>
      </w:pPr>
      <w:rPr>
        <w:rFonts w:ascii="Courier New" w:hAnsi="Courier New" w:hint="default"/>
      </w:rPr>
    </w:lvl>
    <w:lvl w:ilvl="8" w:tplc="B0B6DA14">
      <w:start w:val="1"/>
      <w:numFmt w:val="bullet"/>
      <w:lvlText w:val=""/>
      <w:lvlJc w:val="left"/>
      <w:pPr>
        <w:ind w:left="6480" w:hanging="360"/>
      </w:pPr>
      <w:rPr>
        <w:rFonts w:ascii="Wingdings" w:hAnsi="Wingdings" w:hint="default"/>
      </w:rPr>
    </w:lvl>
  </w:abstractNum>
  <w:abstractNum w:abstractNumId="22" w15:restartNumberingAfterBreak="0">
    <w:nsid w:val="475B20C6"/>
    <w:multiLevelType w:val="multilevel"/>
    <w:tmpl w:val="184E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8E966A7"/>
    <w:multiLevelType w:val="hybridMultilevel"/>
    <w:tmpl w:val="D4346E5A"/>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24" w15:restartNumberingAfterBreak="0">
    <w:nsid w:val="4A3D4821"/>
    <w:multiLevelType w:val="hybridMultilevel"/>
    <w:tmpl w:val="98AEB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52305C"/>
    <w:multiLevelType w:val="hybridMultilevel"/>
    <w:tmpl w:val="DEAE5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DC7379"/>
    <w:multiLevelType w:val="hybridMultilevel"/>
    <w:tmpl w:val="99C6B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161004"/>
    <w:multiLevelType w:val="hybridMultilevel"/>
    <w:tmpl w:val="275C3F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2612A64"/>
    <w:multiLevelType w:val="hybridMultilevel"/>
    <w:tmpl w:val="EFC85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C41571"/>
    <w:multiLevelType w:val="hybridMultilevel"/>
    <w:tmpl w:val="AB5430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75170E"/>
    <w:multiLevelType w:val="hybridMultilevel"/>
    <w:tmpl w:val="54C80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AC1B91"/>
    <w:multiLevelType w:val="hybridMultilevel"/>
    <w:tmpl w:val="FFFFFFFF"/>
    <w:lvl w:ilvl="0" w:tplc="A2C600FE">
      <w:start w:val="1"/>
      <w:numFmt w:val="bullet"/>
      <w:lvlText w:val=""/>
      <w:lvlJc w:val="left"/>
      <w:pPr>
        <w:ind w:left="360" w:hanging="360"/>
      </w:pPr>
      <w:rPr>
        <w:rFonts w:ascii="Symbol" w:hAnsi="Symbol" w:hint="default"/>
      </w:rPr>
    </w:lvl>
    <w:lvl w:ilvl="1" w:tplc="5A18C870">
      <w:start w:val="1"/>
      <w:numFmt w:val="bullet"/>
      <w:lvlText w:val="o"/>
      <w:lvlJc w:val="left"/>
      <w:pPr>
        <w:ind w:left="1080" w:hanging="360"/>
      </w:pPr>
      <w:rPr>
        <w:rFonts w:ascii="Courier New" w:hAnsi="Courier New" w:hint="default"/>
      </w:rPr>
    </w:lvl>
    <w:lvl w:ilvl="2" w:tplc="E730E324">
      <w:start w:val="1"/>
      <w:numFmt w:val="bullet"/>
      <w:lvlText w:val=""/>
      <w:lvlJc w:val="left"/>
      <w:pPr>
        <w:ind w:left="1800" w:hanging="360"/>
      </w:pPr>
      <w:rPr>
        <w:rFonts w:ascii="Wingdings" w:hAnsi="Wingdings" w:hint="default"/>
      </w:rPr>
    </w:lvl>
    <w:lvl w:ilvl="3" w:tplc="7562B7FA">
      <w:start w:val="1"/>
      <w:numFmt w:val="bullet"/>
      <w:lvlText w:val=""/>
      <w:lvlJc w:val="left"/>
      <w:pPr>
        <w:ind w:left="2520" w:hanging="360"/>
      </w:pPr>
      <w:rPr>
        <w:rFonts w:ascii="Symbol" w:hAnsi="Symbol" w:hint="default"/>
      </w:rPr>
    </w:lvl>
    <w:lvl w:ilvl="4" w:tplc="7C065D56">
      <w:start w:val="1"/>
      <w:numFmt w:val="bullet"/>
      <w:lvlText w:val="o"/>
      <w:lvlJc w:val="left"/>
      <w:pPr>
        <w:ind w:left="3240" w:hanging="360"/>
      </w:pPr>
      <w:rPr>
        <w:rFonts w:ascii="Courier New" w:hAnsi="Courier New" w:hint="default"/>
      </w:rPr>
    </w:lvl>
    <w:lvl w:ilvl="5" w:tplc="3EC44576">
      <w:start w:val="1"/>
      <w:numFmt w:val="bullet"/>
      <w:lvlText w:val=""/>
      <w:lvlJc w:val="left"/>
      <w:pPr>
        <w:ind w:left="3960" w:hanging="360"/>
      </w:pPr>
      <w:rPr>
        <w:rFonts w:ascii="Wingdings" w:hAnsi="Wingdings" w:hint="default"/>
      </w:rPr>
    </w:lvl>
    <w:lvl w:ilvl="6" w:tplc="43D47014">
      <w:start w:val="1"/>
      <w:numFmt w:val="bullet"/>
      <w:lvlText w:val=""/>
      <w:lvlJc w:val="left"/>
      <w:pPr>
        <w:ind w:left="4680" w:hanging="360"/>
      </w:pPr>
      <w:rPr>
        <w:rFonts w:ascii="Symbol" w:hAnsi="Symbol" w:hint="default"/>
      </w:rPr>
    </w:lvl>
    <w:lvl w:ilvl="7" w:tplc="48AC6C74">
      <w:start w:val="1"/>
      <w:numFmt w:val="bullet"/>
      <w:lvlText w:val="o"/>
      <w:lvlJc w:val="left"/>
      <w:pPr>
        <w:ind w:left="5400" w:hanging="360"/>
      </w:pPr>
      <w:rPr>
        <w:rFonts w:ascii="Courier New" w:hAnsi="Courier New" w:hint="default"/>
      </w:rPr>
    </w:lvl>
    <w:lvl w:ilvl="8" w:tplc="33BAC5A0">
      <w:start w:val="1"/>
      <w:numFmt w:val="bullet"/>
      <w:lvlText w:val=""/>
      <w:lvlJc w:val="left"/>
      <w:pPr>
        <w:ind w:left="6120" w:hanging="360"/>
      </w:pPr>
      <w:rPr>
        <w:rFonts w:ascii="Wingdings" w:hAnsi="Wingdings" w:hint="default"/>
      </w:rPr>
    </w:lvl>
  </w:abstractNum>
  <w:abstractNum w:abstractNumId="32" w15:restartNumberingAfterBreak="0">
    <w:nsid w:val="645D008C"/>
    <w:multiLevelType w:val="hybridMultilevel"/>
    <w:tmpl w:val="386E3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DF5D39"/>
    <w:multiLevelType w:val="hybridMultilevel"/>
    <w:tmpl w:val="615ECD98"/>
    <w:lvl w:ilvl="0" w:tplc="B5CABD36">
      <w:start w:val="1"/>
      <w:numFmt w:val="bullet"/>
      <w:lvlText w:val=""/>
      <w:lvlJc w:val="left"/>
      <w:pPr>
        <w:ind w:left="360" w:hanging="360"/>
      </w:pPr>
      <w:rPr>
        <w:rFonts w:ascii="Symbol" w:hAnsi="Symbol" w:hint="default"/>
      </w:rPr>
    </w:lvl>
    <w:lvl w:ilvl="1" w:tplc="3864E376">
      <w:start w:val="1"/>
      <w:numFmt w:val="bullet"/>
      <w:lvlText w:val="o"/>
      <w:lvlJc w:val="left"/>
      <w:pPr>
        <w:ind w:left="1080" w:hanging="360"/>
      </w:pPr>
      <w:rPr>
        <w:rFonts w:ascii="Courier New" w:hAnsi="Courier New" w:hint="default"/>
      </w:rPr>
    </w:lvl>
    <w:lvl w:ilvl="2" w:tplc="E3A0FD08">
      <w:start w:val="1"/>
      <w:numFmt w:val="bullet"/>
      <w:lvlText w:val=""/>
      <w:lvlJc w:val="left"/>
      <w:pPr>
        <w:ind w:left="1800" w:hanging="360"/>
      </w:pPr>
      <w:rPr>
        <w:rFonts w:ascii="Wingdings" w:hAnsi="Wingdings" w:hint="default"/>
      </w:rPr>
    </w:lvl>
    <w:lvl w:ilvl="3" w:tplc="A858E614">
      <w:start w:val="1"/>
      <w:numFmt w:val="bullet"/>
      <w:lvlText w:val=""/>
      <w:lvlJc w:val="left"/>
      <w:pPr>
        <w:ind w:left="2520" w:hanging="360"/>
      </w:pPr>
      <w:rPr>
        <w:rFonts w:ascii="Symbol" w:hAnsi="Symbol" w:hint="default"/>
      </w:rPr>
    </w:lvl>
    <w:lvl w:ilvl="4" w:tplc="0B6C88FE">
      <w:start w:val="1"/>
      <w:numFmt w:val="bullet"/>
      <w:lvlText w:val="o"/>
      <w:lvlJc w:val="left"/>
      <w:pPr>
        <w:ind w:left="3240" w:hanging="360"/>
      </w:pPr>
      <w:rPr>
        <w:rFonts w:ascii="Courier New" w:hAnsi="Courier New" w:hint="default"/>
      </w:rPr>
    </w:lvl>
    <w:lvl w:ilvl="5" w:tplc="FF9CA65A">
      <w:start w:val="1"/>
      <w:numFmt w:val="bullet"/>
      <w:lvlText w:val=""/>
      <w:lvlJc w:val="left"/>
      <w:pPr>
        <w:ind w:left="3960" w:hanging="360"/>
      </w:pPr>
      <w:rPr>
        <w:rFonts w:ascii="Wingdings" w:hAnsi="Wingdings" w:hint="default"/>
      </w:rPr>
    </w:lvl>
    <w:lvl w:ilvl="6" w:tplc="4588F028">
      <w:start w:val="1"/>
      <w:numFmt w:val="bullet"/>
      <w:lvlText w:val=""/>
      <w:lvlJc w:val="left"/>
      <w:pPr>
        <w:ind w:left="4680" w:hanging="360"/>
      </w:pPr>
      <w:rPr>
        <w:rFonts w:ascii="Symbol" w:hAnsi="Symbol" w:hint="default"/>
      </w:rPr>
    </w:lvl>
    <w:lvl w:ilvl="7" w:tplc="AD12FB92">
      <w:start w:val="1"/>
      <w:numFmt w:val="bullet"/>
      <w:lvlText w:val="o"/>
      <w:lvlJc w:val="left"/>
      <w:pPr>
        <w:ind w:left="5400" w:hanging="360"/>
      </w:pPr>
      <w:rPr>
        <w:rFonts w:ascii="Courier New" w:hAnsi="Courier New" w:hint="default"/>
      </w:rPr>
    </w:lvl>
    <w:lvl w:ilvl="8" w:tplc="D6761E8E">
      <w:start w:val="1"/>
      <w:numFmt w:val="bullet"/>
      <w:lvlText w:val=""/>
      <w:lvlJc w:val="left"/>
      <w:pPr>
        <w:ind w:left="6120" w:hanging="360"/>
      </w:pPr>
      <w:rPr>
        <w:rFonts w:ascii="Wingdings" w:hAnsi="Wingdings" w:hint="default"/>
      </w:rPr>
    </w:lvl>
  </w:abstractNum>
  <w:abstractNum w:abstractNumId="34" w15:restartNumberingAfterBreak="0">
    <w:nsid w:val="6D6E686B"/>
    <w:multiLevelType w:val="hybridMultilevel"/>
    <w:tmpl w:val="FFFFFFFF"/>
    <w:lvl w:ilvl="0" w:tplc="173A7712">
      <w:start w:val="1"/>
      <w:numFmt w:val="bullet"/>
      <w:lvlText w:val=""/>
      <w:lvlJc w:val="left"/>
      <w:pPr>
        <w:ind w:left="720" w:hanging="360"/>
      </w:pPr>
      <w:rPr>
        <w:rFonts w:ascii="Symbol" w:hAnsi="Symbol" w:hint="default"/>
      </w:rPr>
    </w:lvl>
    <w:lvl w:ilvl="1" w:tplc="90CA1D6E">
      <w:start w:val="1"/>
      <w:numFmt w:val="bullet"/>
      <w:lvlText w:val="o"/>
      <w:lvlJc w:val="left"/>
      <w:pPr>
        <w:ind w:left="1440" w:hanging="360"/>
      </w:pPr>
      <w:rPr>
        <w:rFonts w:ascii="Courier New" w:hAnsi="Courier New" w:hint="default"/>
      </w:rPr>
    </w:lvl>
    <w:lvl w:ilvl="2" w:tplc="6C126B40">
      <w:start w:val="1"/>
      <w:numFmt w:val="bullet"/>
      <w:lvlText w:val=""/>
      <w:lvlJc w:val="left"/>
      <w:pPr>
        <w:ind w:left="2160" w:hanging="360"/>
      </w:pPr>
      <w:rPr>
        <w:rFonts w:ascii="Wingdings" w:hAnsi="Wingdings" w:hint="default"/>
      </w:rPr>
    </w:lvl>
    <w:lvl w:ilvl="3" w:tplc="145C84EA">
      <w:start w:val="1"/>
      <w:numFmt w:val="bullet"/>
      <w:lvlText w:val=""/>
      <w:lvlJc w:val="left"/>
      <w:pPr>
        <w:ind w:left="2880" w:hanging="360"/>
      </w:pPr>
      <w:rPr>
        <w:rFonts w:ascii="Symbol" w:hAnsi="Symbol" w:hint="default"/>
      </w:rPr>
    </w:lvl>
    <w:lvl w:ilvl="4" w:tplc="986841E4">
      <w:start w:val="1"/>
      <w:numFmt w:val="bullet"/>
      <w:lvlText w:val="o"/>
      <w:lvlJc w:val="left"/>
      <w:pPr>
        <w:ind w:left="3600" w:hanging="360"/>
      </w:pPr>
      <w:rPr>
        <w:rFonts w:ascii="Courier New" w:hAnsi="Courier New" w:hint="default"/>
      </w:rPr>
    </w:lvl>
    <w:lvl w:ilvl="5" w:tplc="1B3AD152">
      <w:start w:val="1"/>
      <w:numFmt w:val="bullet"/>
      <w:lvlText w:val=""/>
      <w:lvlJc w:val="left"/>
      <w:pPr>
        <w:ind w:left="4320" w:hanging="360"/>
      </w:pPr>
      <w:rPr>
        <w:rFonts w:ascii="Wingdings" w:hAnsi="Wingdings" w:hint="default"/>
      </w:rPr>
    </w:lvl>
    <w:lvl w:ilvl="6" w:tplc="CE4A6CDE">
      <w:start w:val="1"/>
      <w:numFmt w:val="bullet"/>
      <w:lvlText w:val=""/>
      <w:lvlJc w:val="left"/>
      <w:pPr>
        <w:ind w:left="5040" w:hanging="360"/>
      </w:pPr>
      <w:rPr>
        <w:rFonts w:ascii="Symbol" w:hAnsi="Symbol" w:hint="default"/>
      </w:rPr>
    </w:lvl>
    <w:lvl w:ilvl="7" w:tplc="DA963E30">
      <w:start w:val="1"/>
      <w:numFmt w:val="bullet"/>
      <w:lvlText w:val="o"/>
      <w:lvlJc w:val="left"/>
      <w:pPr>
        <w:ind w:left="5760" w:hanging="360"/>
      </w:pPr>
      <w:rPr>
        <w:rFonts w:ascii="Courier New" w:hAnsi="Courier New" w:hint="default"/>
      </w:rPr>
    </w:lvl>
    <w:lvl w:ilvl="8" w:tplc="20500EBC">
      <w:start w:val="1"/>
      <w:numFmt w:val="bullet"/>
      <w:lvlText w:val=""/>
      <w:lvlJc w:val="left"/>
      <w:pPr>
        <w:ind w:left="6480" w:hanging="360"/>
      </w:pPr>
      <w:rPr>
        <w:rFonts w:ascii="Wingdings" w:hAnsi="Wingdings" w:hint="default"/>
      </w:rPr>
    </w:lvl>
  </w:abstractNum>
  <w:abstractNum w:abstractNumId="35" w15:restartNumberingAfterBreak="0">
    <w:nsid w:val="6F705CFC"/>
    <w:multiLevelType w:val="hybridMultilevel"/>
    <w:tmpl w:val="167854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5050CA3"/>
    <w:multiLevelType w:val="hybridMultilevel"/>
    <w:tmpl w:val="A7584A8A"/>
    <w:lvl w:ilvl="0" w:tplc="4AC01F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E30E3A"/>
    <w:multiLevelType w:val="hybridMultilevel"/>
    <w:tmpl w:val="005282A0"/>
    <w:lvl w:ilvl="0" w:tplc="9BE2B1A2">
      <w:start w:val="1"/>
      <w:numFmt w:val="bullet"/>
      <w:lvlText w:val=""/>
      <w:lvlJc w:val="left"/>
      <w:pPr>
        <w:ind w:left="360" w:hanging="360"/>
      </w:pPr>
      <w:rPr>
        <w:rFonts w:ascii="Symbol" w:hAnsi="Symbol" w:hint="default"/>
      </w:rPr>
    </w:lvl>
    <w:lvl w:ilvl="1" w:tplc="28326A5A">
      <w:start w:val="1"/>
      <w:numFmt w:val="bullet"/>
      <w:lvlText w:val="o"/>
      <w:lvlJc w:val="left"/>
      <w:pPr>
        <w:ind w:left="1080" w:hanging="360"/>
      </w:pPr>
      <w:rPr>
        <w:rFonts w:ascii="Courier New" w:hAnsi="Courier New" w:hint="default"/>
      </w:rPr>
    </w:lvl>
    <w:lvl w:ilvl="2" w:tplc="9FC8264A">
      <w:start w:val="1"/>
      <w:numFmt w:val="bullet"/>
      <w:lvlText w:val=""/>
      <w:lvlJc w:val="left"/>
      <w:pPr>
        <w:ind w:left="1800" w:hanging="360"/>
      </w:pPr>
      <w:rPr>
        <w:rFonts w:ascii="Wingdings" w:hAnsi="Wingdings" w:hint="default"/>
      </w:rPr>
    </w:lvl>
    <w:lvl w:ilvl="3" w:tplc="601EFBCC">
      <w:start w:val="1"/>
      <w:numFmt w:val="bullet"/>
      <w:lvlText w:val=""/>
      <w:lvlJc w:val="left"/>
      <w:pPr>
        <w:ind w:left="2520" w:hanging="360"/>
      </w:pPr>
      <w:rPr>
        <w:rFonts w:ascii="Symbol" w:hAnsi="Symbol" w:hint="default"/>
      </w:rPr>
    </w:lvl>
    <w:lvl w:ilvl="4" w:tplc="8E2A7316">
      <w:start w:val="1"/>
      <w:numFmt w:val="bullet"/>
      <w:lvlText w:val="o"/>
      <w:lvlJc w:val="left"/>
      <w:pPr>
        <w:ind w:left="3240" w:hanging="360"/>
      </w:pPr>
      <w:rPr>
        <w:rFonts w:ascii="Courier New" w:hAnsi="Courier New" w:hint="default"/>
      </w:rPr>
    </w:lvl>
    <w:lvl w:ilvl="5" w:tplc="7884D9F2">
      <w:start w:val="1"/>
      <w:numFmt w:val="bullet"/>
      <w:lvlText w:val=""/>
      <w:lvlJc w:val="left"/>
      <w:pPr>
        <w:ind w:left="3960" w:hanging="360"/>
      </w:pPr>
      <w:rPr>
        <w:rFonts w:ascii="Wingdings" w:hAnsi="Wingdings" w:hint="default"/>
      </w:rPr>
    </w:lvl>
    <w:lvl w:ilvl="6" w:tplc="A8B2202C">
      <w:start w:val="1"/>
      <w:numFmt w:val="bullet"/>
      <w:lvlText w:val=""/>
      <w:lvlJc w:val="left"/>
      <w:pPr>
        <w:ind w:left="4680" w:hanging="360"/>
      </w:pPr>
      <w:rPr>
        <w:rFonts w:ascii="Symbol" w:hAnsi="Symbol" w:hint="default"/>
      </w:rPr>
    </w:lvl>
    <w:lvl w:ilvl="7" w:tplc="87ECCEFA">
      <w:start w:val="1"/>
      <w:numFmt w:val="bullet"/>
      <w:lvlText w:val="o"/>
      <w:lvlJc w:val="left"/>
      <w:pPr>
        <w:ind w:left="5400" w:hanging="360"/>
      </w:pPr>
      <w:rPr>
        <w:rFonts w:ascii="Courier New" w:hAnsi="Courier New" w:hint="default"/>
      </w:rPr>
    </w:lvl>
    <w:lvl w:ilvl="8" w:tplc="0C1E1FD6">
      <w:start w:val="1"/>
      <w:numFmt w:val="bullet"/>
      <w:lvlText w:val=""/>
      <w:lvlJc w:val="left"/>
      <w:pPr>
        <w:ind w:left="6120" w:hanging="360"/>
      </w:pPr>
      <w:rPr>
        <w:rFonts w:ascii="Wingdings" w:hAnsi="Wingdings" w:hint="default"/>
      </w:rPr>
    </w:lvl>
  </w:abstractNum>
  <w:abstractNum w:abstractNumId="38" w15:restartNumberingAfterBreak="0">
    <w:nsid w:val="7833197A"/>
    <w:multiLevelType w:val="hybridMultilevel"/>
    <w:tmpl w:val="29BC5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DC4DA6"/>
    <w:multiLevelType w:val="hybridMultilevel"/>
    <w:tmpl w:val="6D5A97DC"/>
    <w:lvl w:ilvl="0" w:tplc="46B63A20">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F616D7"/>
    <w:multiLevelType w:val="multilevel"/>
    <w:tmpl w:val="CE7C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F1C3C4E"/>
    <w:multiLevelType w:val="hybridMultilevel"/>
    <w:tmpl w:val="9A66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752424">
    <w:abstractNumId w:val="21"/>
  </w:num>
  <w:num w:numId="2" w16cid:durableId="1388384016">
    <w:abstractNumId w:val="37"/>
  </w:num>
  <w:num w:numId="3" w16cid:durableId="366875899">
    <w:abstractNumId w:val="33"/>
  </w:num>
  <w:num w:numId="4" w16cid:durableId="1441602102">
    <w:abstractNumId w:val="34"/>
  </w:num>
  <w:num w:numId="5" w16cid:durableId="2143689496">
    <w:abstractNumId w:val="31"/>
  </w:num>
  <w:num w:numId="6" w16cid:durableId="620964565">
    <w:abstractNumId w:val="8"/>
  </w:num>
  <w:num w:numId="7" w16cid:durableId="489709314">
    <w:abstractNumId w:val="36"/>
  </w:num>
  <w:num w:numId="8" w16cid:durableId="1588466077">
    <w:abstractNumId w:val="13"/>
  </w:num>
  <w:num w:numId="9" w16cid:durableId="2048679469">
    <w:abstractNumId w:val="26"/>
  </w:num>
  <w:num w:numId="10" w16cid:durableId="43869386">
    <w:abstractNumId w:val="12"/>
  </w:num>
  <w:num w:numId="11" w16cid:durableId="1735200858">
    <w:abstractNumId w:val="18"/>
  </w:num>
  <w:num w:numId="12" w16cid:durableId="966861664">
    <w:abstractNumId w:val="32"/>
  </w:num>
  <w:num w:numId="13" w16cid:durableId="1232690591">
    <w:abstractNumId w:val="27"/>
  </w:num>
  <w:num w:numId="14" w16cid:durableId="858203192">
    <w:abstractNumId w:val="14"/>
  </w:num>
  <w:num w:numId="15" w16cid:durableId="906190884">
    <w:abstractNumId w:val="0"/>
  </w:num>
  <w:num w:numId="16" w16cid:durableId="1355768573">
    <w:abstractNumId w:val="22"/>
  </w:num>
  <w:num w:numId="17" w16cid:durableId="2032762746">
    <w:abstractNumId w:val="6"/>
  </w:num>
  <w:num w:numId="18" w16cid:durableId="1842232860">
    <w:abstractNumId w:val="40"/>
  </w:num>
  <w:num w:numId="19" w16cid:durableId="1019156871">
    <w:abstractNumId w:val="35"/>
  </w:num>
  <w:num w:numId="20" w16cid:durableId="689647451">
    <w:abstractNumId w:val="15"/>
  </w:num>
  <w:num w:numId="21" w16cid:durableId="1383481443">
    <w:abstractNumId w:val="16"/>
  </w:num>
  <w:num w:numId="22" w16cid:durableId="1914005355">
    <w:abstractNumId w:val="9"/>
  </w:num>
  <w:num w:numId="23" w16cid:durableId="1726755563">
    <w:abstractNumId w:val="1"/>
  </w:num>
  <w:num w:numId="24" w16cid:durableId="924456206">
    <w:abstractNumId w:val="39"/>
  </w:num>
  <w:num w:numId="25" w16cid:durableId="47151658">
    <w:abstractNumId w:val="17"/>
  </w:num>
  <w:num w:numId="26" w16cid:durableId="1122698089">
    <w:abstractNumId w:val="30"/>
  </w:num>
  <w:num w:numId="27" w16cid:durableId="1703825850">
    <w:abstractNumId w:val="28"/>
  </w:num>
  <w:num w:numId="28" w16cid:durableId="1860387254">
    <w:abstractNumId w:val="5"/>
  </w:num>
  <w:num w:numId="29" w16cid:durableId="2128887072">
    <w:abstractNumId w:val="19"/>
  </w:num>
  <w:num w:numId="30" w16cid:durableId="2063628675">
    <w:abstractNumId w:val="11"/>
  </w:num>
  <w:num w:numId="31" w16cid:durableId="689573059">
    <w:abstractNumId w:val="38"/>
  </w:num>
  <w:num w:numId="32" w16cid:durableId="1947543543">
    <w:abstractNumId w:val="41"/>
  </w:num>
  <w:num w:numId="33" w16cid:durableId="1922980737">
    <w:abstractNumId w:val="20"/>
  </w:num>
  <w:num w:numId="34" w16cid:durableId="719133016">
    <w:abstractNumId w:val="4"/>
  </w:num>
  <w:num w:numId="35" w16cid:durableId="1429277928">
    <w:abstractNumId w:val="24"/>
  </w:num>
  <w:num w:numId="36" w16cid:durableId="491605523">
    <w:abstractNumId w:val="23"/>
  </w:num>
  <w:num w:numId="37" w16cid:durableId="181360854">
    <w:abstractNumId w:val="3"/>
  </w:num>
  <w:num w:numId="38" w16cid:durableId="585454863">
    <w:abstractNumId w:val="2"/>
  </w:num>
  <w:num w:numId="39" w16cid:durableId="1786583585">
    <w:abstractNumId w:val="7"/>
  </w:num>
  <w:num w:numId="40" w16cid:durableId="169805442">
    <w:abstractNumId w:val="25"/>
  </w:num>
  <w:num w:numId="41" w16cid:durableId="202405013">
    <w:abstractNumId w:val="10"/>
  </w:num>
  <w:num w:numId="42" w16cid:durableId="205326825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9A5A61"/>
    <w:rsid w:val="00000619"/>
    <w:rsid w:val="00004297"/>
    <w:rsid w:val="00005E51"/>
    <w:rsid w:val="00011322"/>
    <w:rsid w:val="0001420D"/>
    <w:rsid w:val="00016634"/>
    <w:rsid w:val="00017555"/>
    <w:rsid w:val="000206FF"/>
    <w:rsid w:val="000238BD"/>
    <w:rsid w:val="00026BE4"/>
    <w:rsid w:val="000354F1"/>
    <w:rsid w:val="000408BA"/>
    <w:rsid w:val="00044D23"/>
    <w:rsid w:val="00047FB5"/>
    <w:rsid w:val="00050395"/>
    <w:rsid w:val="000515A4"/>
    <w:rsid w:val="000570DB"/>
    <w:rsid w:val="0005756F"/>
    <w:rsid w:val="00063395"/>
    <w:rsid w:val="000736B1"/>
    <w:rsid w:val="00082636"/>
    <w:rsid w:val="00084526"/>
    <w:rsid w:val="00090B44"/>
    <w:rsid w:val="00097319"/>
    <w:rsid w:val="000976F9"/>
    <w:rsid w:val="000A0597"/>
    <w:rsid w:val="000A429F"/>
    <w:rsid w:val="000A50DC"/>
    <w:rsid w:val="000B51FD"/>
    <w:rsid w:val="000B53F0"/>
    <w:rsid w:val="000B5679"/>
    <w:rsid w:val="000C6B7E"/>
    <w:rsid w:val="000D09D2"/>
    <w:rsid w:val="000D1280"/>
    <w:rsid w:val="000D3647"/>
    <w:rsid w:val="000D544D"/>
    <w:rsid w:val="000D55CF"/>
    <w:rsid w:val="000F285A"/>
    <w:rsid w:val="000F7B8E"/>
    <w:rsid w:val="0010306B"/>
    <w:rsid w:val="00105C8B"/>
    <w:rsid w:val="00111C47"/>
    <w:rsid w:val="001169A4"/>
    <w:rsid w:val="00121A35"/>
    <w:rsid w:val="00122375"/>
    <w:rsid w:val="00127CE4"/>
    <w:rsid w:val="00131634"/>
    <w:rsid w:val="00132B50"/>
    <w:rsid w:val="00133C8B"/>
    <w:rsid w:val="00137F8B"/>
    <w:rsid w:val="00140393"/>
    <w:rsid w:val="001432DC"/>
    <w:rsid w:val="00145289"/>
    <w:rsid w:val="00145653"/>
    <w:rsid w:val="00147FAE"/>
    <w:rsid w:val="0015566E"/>
    <w:rsid w:val="00155673"/>
    <w:rsid w:val="00155DBA"/>
    <w:rsid w:val="00164826"/>
    <w:rsid w:val="00172589"/>
    <w:rsid w:val="00191FD4"/>
    <w:rsid w:val="00193F8F"/>
    <w:rsid w:val="00194C12"/>
    <w:rsid w:val="001976E0"/>
    <w:rsid w:val="001A114E"/>
    <w:rsid w:val="001A3A37"/>
    <w:rsid w:val="001B012C"/>
    <w:rsid w:val="001B2C8A"/>
    <w:rsid w:val="001B6C0A"/>
    <w:rsid w:val="001C00AF"/>
    <w:rsid w:val="001C0A17"/>
    <w:rsid w:val="001C1E0A"/>
    <w:rsid w:val="001C33B5"/>
    <w:rsid w:val="001C4A04"/>
    <w:rsid w:val="001C667A"/>
    <w:rsid w:val="001D0537"/>
    <w:rsid w:val="001D2947"/>
    <w:rsid w:val="001E0C25"/>
    <w:rsid w:val="001E3472"/>
    <w:rsid w:val="001F02FB"/>
    <w:rsid w:val="001F1578"/>
    <w:rsid w:val="001F4EEA"/>
    <w:rsid w:val="001F73AA"/>
    <w:rsid w:val="0020041A"/>
    <w:rsid w:val="002065F2"/>
    <w:rsid w:val="0020728A"/>
    <w:rsid w:val="00207AF7"/>
    <w:rsid w:val="0021473A"/>
    <w:rsid w:val="00216057"/>
    <w:rsid w:val="00216B0B"/>
    <w:rsid w:val="002206E1"/>
    <w:rsid w:val="002315E9"/>
    <w:rsid w:val="002316B1"/>
    <w:rsid w:val="00232B86"/>
    <w:rsid w:val="00235E39"/>
    <w:rsid w:val="002379A2"/>
    <w:rsid w:val="002402E3"/>
    <w:rsid w:val="0024718B"/>
    <w:rsid w:val="00251F51"/>
    <w:rsid w:val="00257920"/>
    <w:rsid w:val="00261EBD"/>
    <w:rsid w:val="00265A26"/>
    <w:rsid w:val="00267106"/>
    <w:rsid w:val="0026797F"/>
    <w:rsid w:val="0027072F"/>
    <w:rsid w:val="0027160B"/>
    <w:rsid w:val="0028321D"/>
    <w:rsid w:val="00283DC8"/>
    <w:rsid w:val="0028562F"/>
    <w:rsid w:val="00285653"/>
    <w:rsid w:val="002863A3"/>
    <w:rsid w:val="00287CCB"/>
    <w:rsid w:val="002909EA"/>
    <w:rsid w:val="002919D7"/>
    <w:rsid w:val="00293769"/>
    <w:rsid w:val="002A385B"/>
    <w:rsid w:val="002A4BD3"/>
    <w:rsid w:val="002A523F"/>
    <w:rsid w:val="002A5D9F"/>
    <w:rsid w:val="002A65B9"/>
    <w:rsid w:val="002B0D04"/>
    <w:rsid w:val="002B20D5"/>
    <w:rsid w:val="002B4103"/>
    <w:rsid w:val="002B7C01"/>
    <w:rsid w:val="002C30D2"/>
    <w:rsid w:val="002C3270"/>
    <w:rsid w:val="002D1215"/>
    <w:rsid w:val="002D443C"/>
    <w:rsid w:val="002E38CE"/>
    <w:rsid w:val="002E4594"/>
    <w:rsid w:val="002E4C24"/>
    <w:rsid w:val="002E6329"/>
    <w:rsid w:val="002E7453"/>
    <w:rsid w:val="002F0558"/>
    <w:rsid w:val="002F47F4"/>
    <w:rsid w:val="002F4FD4"/>
    <w:rsid w:val="002F5632"/>
    <w:rsid w:val="00301800"/>
    <w:rsid w:val="00305D09"/>
    <w:rsid w:val="00307DC0"/>
    <w:rsid w:val="0031407D"/>
    <w:rsid w:val="00323D8B"/>
    <w:rsid w:val="00332B10"/>
    <w:rsid w:val="00334043"/>
    <w:rsid w:val="00336084"/>
    <w:rsid w:val="003363D7"/>
    <w:rsid w:val="0033749B"/>
    <w:rsid w:val="003453D6"/>
    <w:rsid w:val="003464DF"/>
    <w:rsid w:val="0035351E"/>
    <w:rsid w:val="0037543B"/>
    <w:rsid w:val="0038180E"/>
    <w:rsid w:val="003865A6"/>
    <w:rsid w:val="00386D1D"/>
    <w:rsid w:val="00390149"/>
    <w:rsid w:val="00392550"/>
    <w:rsid w:val="0039798F"/>
    <w:rsid w:val="003A4A34"/>
    <w:rsid w:val="003B044E"/>
    <w:rsid w:val="003C03D0"/>
    <w:rsid w:val="003C2144"/>
    <w:rsid w:val="003C4933"/>
    <w:rsid w:val="003C5F55"/>
    <w:rsid w:val="003D3C82"/>
    <w:rsid w:val="003D674E"/>
    <w:rsid w:val="003D70E1"/>
    <w:rsid w:val="003E2C05"/>
    <w:rsid w:val="003E57A1"/>
    <w:rsid w:val="003F56DB"/>
    <w:rsid w:val="0040268E"/>
    <w:rsid w:val="004034B5"/>
    <w:rsid w:val="00403939"/>
    <w:rsid w:val="00410779"/>
    <w:rsid w:val="0041331C"/>
    <w:rsid w:val="00416108"/>
    <w:rsid w:val="00420A4B"/>
    <w:rsid w:val="00426697"/>
    <w:rsid w:val="0043206E"/>
    <w:rsid w:val="00440080"/>
    <w:rsid w:val="0044122E"/>
    <w:rsid w:val="0044292B"/>
    <w:rsid w:val="0044445A"/>
    <w:rsid w:val="004478F5"/>
    <w:rsid w:val="0045026C"/>
    <w:rsid w:val="0045046F"/>
    <w:rsid w:val="00450FD8"/>
    <w:rsid w:val="00451388"/>
    <w:rsid w:val="00454D2F"/>
    <w:rsid w:val="00454EFB"/>
    <w:rsid w:val="0045705E"/>
    <w:rsid w:val="00457A6A"/>
    <w:rsid w:val="0046622C"/>
    <w:rsid w:val="004751D9"/>
    <w:rsid w:val="004819C9"/>
    <w:rsid w:val="00487142"/>
    <w:rsid w:val="00490326"/>
    <w:rsid w:val="00490551"/>
    <w:rsid w:val="0049098F"/>
    <w:rsid w:val="00492547"/>
    <w:rsid w:val="00494E17"/>
    <w:rsid w:val="00497C95"/>
    <w:rsid w:val="004A2874"/>
    <w:rsid w:val="004A2BF7"/>
    <w:rsid w:val="004A6DD2"/>
    <w:rsid w:val="004B1A80"/>
    <w:rsid w:val="004D2BE0"/>
    <w:rsid w:val="004F1225"/>
    <w:rsid w:val="004F1C93"/>
    <w:rsid w:val="004F7A98"/>
    <w:rsid w:val="0050120F"/>
    <w:rsid w:val="005076A2"/>
    <w:rsid w:val="0051256D"/>
    <w:rsid w:val="005134DF"/>
    <w:rsid w:val="005138CB"/>
    <w:rsid w:val="00514119"/>
    <w:rsid w:val="00515770"/>
    <w:rsid w:val="005211CD"/>
    <w:rsid w:val="0053157D"/>
    <w:rsid w:val="00531BCC"/>
    <w:rsid w:val="00532ED3"/>
    <w:rsid w:val="0053372C"/>
    <w:rsid w:val="00534CA6"/>
    <w:rsid w:val="005374CF"/>
    <w:rsid w:val="0054352A"/>
    <w:rsid w:val="00543DDC"/>
    <w:rsid w:val="005462B9"/>
    <w:rsid w:val="0055185A"/>
    <w:rsid w:val="00552C73"/>
    <w:rsid w:val="005556A3"/>
    <w:rsid w:val="00560414"/>
    <w:rsid w:val="00570DCE"/>
    <w:rsid w:val="00571440"/>
    <w:rsid w:val="00574335"/>
    <w:rsid w:val="005836F4"/>
    <w:rsid w:val="00586020"/>
    <w:rsid w:val="00590F2B"/>
    <w:rsid w:val="005938CA"/>
    <w:rsid w:val="00595EEF"/>
    <w:rsid w:val="005A2696"/>
    <w:rsid w:val="005A51AB"/>
    <w:rsid w:val="005A6D2F"/>
    <w:rsid w:val="005A751D"/>
    <w:rsid w:val="005B37C0"/>
    <w:rsid w:val="005B7FCC"/>
    <w:rsid w:val="005C00F8"/>
    <w:rsid w:val="005D0C5E"/>
    <w:rsid w:val="005D37F7"/>
    <w:rsid w:val="005D6815"/>
    <w:rsid w:val="005D6C57"/>
    <w:rsid w:val="005E211D"/>
    <w:rsid w:val="005E2D43"/>
    <w:rsid w:val="005F3908"/>
    <w:rsid w:val="005F657E"/>
    <w:rsid w:val="005F6C8D"/>
    <w:rsid w:val="0060088D"/>
    <w:rsid w:val="0060581F"/>
    <w:rsid w:val="00605B29"/>
    <w:rsid w:val="00605EA7"/>
    <w:rsid w:val="006074ED"/>
    <w:rsid w:val="00610947"/>
    <w:rsid w:val="00611131"/>
    <w:rsid w:val="00613F93"/>
    <w:rsid w:val="006175E1"/>
    <w:rsid w:val="00620DE5"/>
    <w:rsid w:val="00621EF0"/>
    <w:rsid w:val="00625E1C"/>
    <w:rsid w:val="0063094B"/>
    <w:rsid w:val="0063248C"/>
    <w:rsid w:val="006371B7"/>
    <w:rsid w:val="006406C4"/>
    <w:rsid w:val="006413C1"/>
    <w:rsid w:val="00653E6A"/>
    <w:rsid w:val="006608C2"/>
    <w:rsid w:val="006648BE"/>
    <w:rsid w:val="00672B18"/>
    <w:rsid w:val="00675A4D"/>
    <w:rsid w:val="0068345A"/>
    <w:rsid w:val="00683BC5"/>
    <w:rsid w:val="00686D3F"/>
    <w:rsid w:val="00686DA8"/>
    <w:rsid w:val="00695C1D"/>
    <w:rsid w:val="006A1490"/>
    <w:rsid w:val="006B2683"/>
    <w:rsid w:val="006B4655"/>
    <w:rsid w:val="006B57D6"/>
    <w:rsid w:val="006C13D8"/>
    <w:rsid w:val="006C401E"/>
    <w:rsid w:val="006C555F"/>
    <w:rsid w:val="006C789D"/>
    <w:rsid w:val="006D0769"/>
    <w:rsid w:val="006D1207"/>
    <w:rsid w:val="006E1B86"/>
    <w:rsid w:val="006E61FE"/>
    <w:rsid w:val="006E7C9E"/>
    <w:rsid w:val="006F0287"/>
    <w:rsid w:val="007026BC"/>
    <w:rsid w:val="00703E00"/>
    <w:rsid w:val="00706E6B"/>
    <w:rsid w:val="00716FB7"/>
    <w:rsid w:val="00717585"/>
    <w:rsid w:val="00717B5D"/>
    <w:rsid w:val="00720838"/>
    <w:rsid w:val="00720CE3"/>
    <w:rsid w:val="00725816"/>
    <w:rsid w:val="00726CDD"/>
    <w:rsid w:val="0073455C"/>
    <w:rsid w:val="00736D31"/>
    <w:rsid w:val="0074296E"/>
    <w:rsid w:val="007442C1"/>
    <w:rsid w:val="007533EA"/>
    <w:rsid w:val="007540B0"/>
    <w:rsid w:val="00761758"/>
    <w:rsid w:val="0077189E"/>
    <w:rsid w:val="00772B46"/>
    <w:rsid w:val="00773676"/>
    <w:rsid w:val="007746D6"/>
    <w:rsid w:val="007750F1"/>
    <w:rsid w:val="007758F9"/>
    <w:rsid w:val="00780F73"/>
    <w:rsid w:val="00784D6B"/>
    <w:rsid w:val="00785C5B"/>
    <w:rsid w:val="00797F5B"/>
    <w:rsid w:val="007A0024"/>
    <w:rsid w:val="007A0C14"/>
    <w:rsid w:val="007A0E11"/>
    <w:rsid w:val="007A35F6"/>
    <w:rsid w:val="007A6F8F"/>
    <w:rsid w:val="007B381E"/>
    <w:rsid w:val="007B39BD"/>
    <w:rsid w:val="007B53DB"/>
    <w:rsid w:val="007B563A"/>
    <w:rsid w:val="007B6039"/>
    <w:rsid w:val="007C261E"/>
    <w:rsid w:val="007C35C3"/>
    <w:rsid w:val="007C36DA"/>
    <w:rsid w:val="007C5A20"/>
    <w:rsid w:val="007D2DE5"/>
    <w:rsid w:val="007E1B08"/>
    <w:rsid w:val="007E6CD0"/>
    <w:rsid w:val="007F198D"/>
    <w:rsid w:val="00803103"/>
    <w:rsid w:val="0080665F"/>
    <w:rsid w:val="008068CE"/>
    <w:rsid w:val="00806F4F"/>
    <w:rsid w:val="00811553"/>
    <w:rsid w:val="008136AF"/>
    <w:rsid w:val="00823A8B"/>
    <w:rsid w:val="00824245"/>
    <w:rsid w:val="00835FFB"/>
    <w:rsid w:val="008412D9"/>
    <w:rsid w:val="008460CF"/>
    <w:rsid w:val="00861523"/>
    <w:rsid w:val="00864341"/>
    <w:rsid w:val="008656E5"/>
    <w:rsid w:val="00866353"/>
    <w:rsid w:val="00870599"/>
    <w:rsid w:val="00882155"/>
    <w:rsid w:val="00883745"/>
    <w:rsid w:val="00884904"/>
    <w:rsid w:val="00884AAD"/>
    <w:rsid w:val="0088758A"/>
    <w:rsid w:val="00894BA0"/>
    <w:rsid w:val="00895385"/>
    <w:rsid w:val="008958D2"/>
    <w:rsid w:val="00897772"/>
    <w:rsid w:val="008A160A"/>
    <w:rsid w:val="008A33FB"/>
    <w:rsid w:val="008A5D0C"/>
    <w:rsid w:val="008A6E10"/>
    <w:rsid w:val="008B05D4"/>
    <w:rsid w:val="008B7051"/>
    <w:rsid w:val="008C4966"/>
    <w:rsid w:val="008D30A7"/>
    <w:rsid w:val="008D709F"/>
    <w:rsid w:val="008E489F"/>
    <w:rsid w:val="008F09E7"/>
    <w:rsid w:val="008F2205"/>
    <w:rsid w:val="008F4CBE"/>
    <w:rsid w:val="008F5B9A"/>
    <w:rsid w:val="0090076C"/>
    <w:rsid w:val="0090090A"/>
    <w:rsid w:val="00903E53"/>
    <w:rsid w:val="00904FB3"/>
    <w:rsid w:val="00913A93"/>
    <w:rsid w:val="00913CAF"/>
    <w:rsid w:val="00921123"/>
    <w:rsid w:val="009215B9"/>
    <w:rsid w:val="00922AB9"/>
    <w:rsid w:val="009244AE"/>
    <w:rsid w:val="009244EE"/>
    <w:rsid w:val="00930110"/>
    <w:rsid w:val="00930207"/>
    <w:rsid w:val="00931601"/>
    <w:rsid w:val="00931DE4"/>
    <w:rsid w:val="0093589E"/>
    <w:rsid w:val="00940527"/>
    <w:rsid w:val="00942916"/>
    <w:rsid w:val="00945696"/>
    <w:rsid w:val="0095530D"/>
    <w:rsid w:val="0095674D"/>
    <w:rsid w:val="0095758A"/>
    <w:rsid w:val="0096180F"/>
    <w:rsid w:val="00961BD5"/>
    <w:rsid w:val="00962C18"/>
    <w:rsid w:val="00971B02"/>
    <w:rsid w:val="00974F3D"/>
    <w:rsid w:val="00981FC1"/>
    <w:rsid w:val="009831D4"/>
    <w:rsid w:val="0098358F"/>
    <w:rsid w:val="00984E39"/>
    <w:rsid w:val="00994AB8"/>
    <w:rsid w:val="009967AA"/>
    <w:rsid w:val="009A1C32"/>
    <w:rsid w:val="009A3C82"/>
    <w:rsid w:val="009B4D7C"/>
    <w:rsid w:val="009B789A"/>
    <w:rsid w:val="009C21E5"/>
    <w:rsid w:val="009D055B"/>
    <w:rsid w:val="009D2684"/>
    <w:rsid w:val="009D6ADB"/>
    <w:rsid w:val="009D700A"/>
    <w:rsid w:val="009E122F"/>
    <w:rsid w:val="009E1ABB"/>
    <w:rsid w:val="009E2C7C"/>
    <w:rsid w:val="009E6444"/>
    <w:rsid w:val="009F0B5F"/>
    <w:rsid w:val="009F128C"/>
    <w:rsid w:val="009F3BDD"/>
    <w:rsid w:val="009F457D"/>
    <w:rsid w:val="009F5684"/>
    <w:rsid w:val="00A07929"/>
    <w:rsid w:val="00A13926"/>
    <w:rsid w:val="00A155DD"/>
    <w:rsid w:val="00A15FB9"/>
    <w:rsid w:val="00A21BED"/>
    <w:rsid w:val="00A21F0B"/>
    <w:rsid w:val="00A223CA"/>
    <w:rsid w:val="00A273EF"/>
    <w:rsid w:val="00A3257D"/>
    <w:rsid w:val="00A34F6A"/>
    <w:rsid w:val="00A406B9"/>
    <w:rsid w:val="00A43108"/>
    <w:rsid w:val="00A57D1B"/>
    <w:rsid w:val="00A633CF"/>
    <w:rsid w:val="00A8337A"/>
    <w:rsid w:val="00A948CD"/>
    <w:rsid w:val="00A97E13"/>
    <w:rsid w:val="00AA3EF7"/>
    <w:rsid w:val="00AA4701"/>
    <w:rsid w:val="00AA617E"/>
    <w:rsid w:val="00AB111F"/>
    <w:rsid w:val="00AB2C09"/>
    <w:rsid w:val="00AC2FBB"/>
    <w:rsid w:val="00AC3B61"/>
    <w:rsid w:val="00AC7C2F"/>
    <w:rsid w:val="00AD1270"/>
    <w:rsid w:val="00AD2266"/>
    <w:rsid w:val="00AD3B1A"/>
    <w:rsid w:val="00AE09FD"/>
    <w:rsid w:val="00AE2E92"/>
    <w:rsid w:val="00AE34DA"/>
    <w:rsid w:val="00AE4F5D"/>
    <w:rsid w:val="00AE535D"/>
    <w:rsid w:val="00AE6B35"/>
    <w:rsid w:val="00AF1AC2"/>
    <w:rsid w:val="00AF5BEF"/>
    <w:rsid w:val="00AF770B"/>
    <w:rsid w:val="00B00DF4"/>
    <w:rsid w:val="00B032D1"/>
    <w:rsid w:val="00B10166"/>
    <w:rsid w:val="00B11C80"/>
    <w:rsid w:val="00B133FD"/>
    <w:rsid w:val="00B13450"/>
    <w:rsid w:val="00B20CDB"/>
    <w:rsid w:val="00B37C50"/>
    <w:rsid w:val="00B439FB"/>
    <w:rsid w:val="00B441BD"/>
    <w:rsid w:val="00B44EA0"/>
    <w:rsid w:val="00B46296"/>
    <w:rsid w:val="00B467FA"/>
    <w:rsid w:val="00B47F54"/>
    <w:rsid w:val="00B52475"/>
    <w:rsid w:val="00B54470"/>
    <w:rsid w:val="00B557F0"/>
    <w:rsid w:val="00B64986"/>
    <w:rsid w:val="00B715C0"/>
    <w:rsid w:val="00B71971"/>
    <w:rsid w:val="00B72D76"/>
    <w:rsid w:val="00B75F58"/>
    <w:rsid w:val="00B82110"/>
    <w:rsid w:val="00B853B2"/>
    <w:rsid w:val="00B8631B"/>
    <w:rsid w:val="00B868BE"/>
    <w:rsid w:val="00B87E57"/>
    <w:rsid w:val="00BA3358"/>
    <w:rsid w:val="00BA37A2"/>
    <w:rsid w:val="00BA3975"/>
    <w:rsid w:val="00BA7D44"/>
    <w:rsid w:val="00BC5981"/>
    <w:rsid w:val="00BD0F27"/>
    <w:rsid w:val="00BD3EAE"/>
    <w:rsid w:val="00BD7FF4"/>
    <w:rsid w:val="00BE4ED1"/>
    <w:rsid w:val="00BF2113"/>
    <w:rsid w:val="00BF3154"/>
    <w:rsid w:val="00C12558"/>
    <w:rsid w:val="00C2136D"/>
    <w:rsid w:val="00C22650"/>
    <w:rsid w:val="00C24EC1"/>
    <w:rsid w:val="00C258F1"/>
    <w:rsid w:val="00C27F15"/>
    <w:rsid w:val="00C400B0"/>
    <w:rsid w:val="00C44D79"/>
    <w:rsid w:val="00C45CCF"/>
    <w:rsid w:val="00C4737C"/>
    <w:rsid w:val="00C512FC"/>
    <w:rsid w:val="00C527DC"/>
    <w:rsid w:val="00C62F06"/>
    <w:rsid w:val="00C64C74"/>
    <w:rsid w:val="00C65798"/>
    <w:rsid w:val="00C71658"/>
    <w:rsid w:val="00C74454"/>
    <w:rsid w:val="00C81783"/>
    <w:rsid w:val="00C82AA0"/>
    <w:rsid w:val="00C83A75"/>
    <w:rsid w:val="00C907ED"/>
    <w:rsid w:val="00C9326C"/>
    <w:rsid w:val="00CA0C63"/>
    <w:rsid w:val="00CA3551"/>
    <w:rsid w:val="00CA4FBB"/>
    <w:rsid w:val="00CA5D03"/>
    <w:rsid w:val="00CB1815"/>
    <w:rsid w:val="00CC0375"/>
    <w:rsid w:val="00CC12D7"/>
    <w:rsid w:val="00CC2EC7"/>
    <w:rsid w:val="00CC3FDD"/>
    <w:rsid w:val="00CD1D38"/>
    <w:rsid w:val="00CD4F74"/>
    <w:rsid w:val="00CD5ED4"/>
    <w:rsid w:val="00CD6457"/>
    <w:rsid w:val="00CE1BB9"/>
    <w:rsid w:val="00CE4A11"/>
    <w:rsid w:val="00CE559D"/>
    <w:rsid w:val="00CE688B"/>
    <w:rsid w:val="00CF1DE0"/>
    <w:rsid w:val="00CF2CAD"/>
    <w:rsid w:val="00CF3DCE"/>
    <w:rsid w:val="00D02017"/>
    <w:rsid w:val="00D0332E"/>
    <w:rsid w:val="00D05A13"/>
    <w:rsid w:val="00D05C74"/>
    <w:rsid w:val="00D06D8B"/>
    <w:rsid w:val="00D07D91"/>
    <w:rsid w:val="00D137D7"/>
    <w:rsid w:val="00D15232"/>
    <w:rsid w:val="00D1588F"/>
    <w:rsid w:val="00D246BF"/>
    <w:rsid w:val="00D27CED"/>
    <w:rsid w:val="00D30724"/>
    <w:rsid w:val="00D36040"/>
    <w:rsid w:val="00D42563"/>
    <w:rsid w:val="00D47FC9"/>
    <w:rsid w:val="00D52035"/>
    <w:rsid w:val="00D57149"/>
    <w:rsid w:val="00D57A3D"/>
    <w:rsid w:val="00D634E3"/>
    <w:rsid w:val="00D666EF"/>
    <w:rsid w:val="00D7138C"/>
    <w:rsid w:val="00D7484B"/>
    <w:rsid w:val="00D77197"/>
    <w:rsid w:val="00D7751A"/>
    <w:rsid w:val="00D8106F"/>
    <w:rsid w:val="00D822CB"/>
    <w:rsid w:val="00D86DB9"/>
    <w:rsid w:val="00D91484"/>
    <w:rsid w:val="00D94D2E"/>
    <w:rsid w:val="00DA1700"/>
    <w:rsid w:val="00DA1967"/>
    <w:rsid w:val="00DA1B73"/>
    <w:rsid w:val="00DA5D88"/>
    <w:rsid w:val="00DA6784"/>
    <w:rsid w:val="00DB62C2"/>
    <w:rsid w:val="00DC2CDF"/>
    <w:rsid w:val="00DC45EE"/>
    <w:rsid w:val="00DC5CC0"/>
    <w:rsid w:val="00DC71BA"/>
    <w:rsid w:val="00DD0DE6"/>
    <w:rsid w:val="00DD4FD1"/>
    <w:rsid w:val="00DD6760"/>
    <w:rsid w:val="00DD6D72"/>
    <w:rsid w:val="00DD7BD2"/>
    <w:rsid w:val="00DE1A8A"/>
    <w:rsid w:val="00DE4FC3"/>
    <w:rsid w:val="00DE7177"/>
    <w:rsid w:val="00DF4987"/>
    <w:rsid w:val="00E00F1C"/>
    <w:rsid w:val="00E0114B"/>
    <w:rsid w:val="00E041F7"/>
    <w:rsid w:val="00E05FFA"/>
    <w:rsid w:val="00E0635E"/>
    <w:rsid w:val="00E10DA1"/>
    <w:rsid w:val="00E14EAB"/>
    <w:rsid w:val="00E17F86"/>
    <w:rsid w:val="00E20DF4"/>
    <w:rsid w:val="00E23765"/>
    <w:rsid w:val="00E304C5"/>
    <w:rsid w:val="00E30CD9"/>
    <w:rsid w:val="00E33AD5"/>
    <w:rsid w:val="00E34269"/>
    <w:rsid w:val="00E36345"/>
    <w:rsid w:val="00E43461"/>
    <w:rsid w:val="00E437E5"/>
    <w:rsid w:val="00E52B09"/>
    <w:rsid w:val="00E53530"/>
    <w:rsid w:val="00E54D20"/>
    <w:rsid w:val="00E57267"/>
    <w:rsid w:val="00E5728C"/>
    <w:rsid w:val="00E61F32"/>
    <w:rsid w:val="00E62351"/>
    <w:rsid w:val="00E628AB"/>
    <w:rsid w:val="00E65257"/>
    <w:rsid w:val="00E66B76"/>
    <w:rsid w:val="00E72F7C"/>
    <w:rsid w:val="00E730B0"/>
    <w:rsid w:val="00E738A3"/>
    <w:rsid w:val="00E74227"/>
    <w:rsid w:val="00E75221"/>
    <w:rsid w:val="00E75CC2"/>
    <w:rsid w:val="00E76806"/>
    <w:rsid w:val="00E8102A"/>
    <w:rsid w:val="00E8135B"/>
    <w:rsid w:val="00E81D0A"/>
    <w:rsid w:val="00E84A7B"/>
    <w:rsid w:val="00E85837"/>
    <w:rsid w:val="00E8771F"/>
    <w:rsid w:val="00E92C6D"/>
    <w:rsid w:val="00E92DF6"/>
    <w:rsid w:val="00E932AB"/>
    <w:rsid w:val="00EA0B7B"/>
    <w:rsid w:val="00EA3704"/>
    <w:rsid w:val="00EA651C"/>
    <w:rsid w:val="00EB332E"/>
    <w:rsid w:val="00EB6DA8"/>
    <w:rsid w:val="00EC0F06"/>
    <w:rsid w:val="00EC2BCE"/>
    <w:rsid w:val="00EC721F"/>
    <w:rsid w:val="00ED23B0"/>
    <w:rsid w:val="00ED2CFF"/>
    <w:rsid w:val="00EE0F8A"/>
    <w:rsid w:val="00EE33CF"/>
    <w:rsid w:val="00EE3D7F"/>
    <w:rsid w:val="00EE6A7C"/>
    <w:rsid w:val="00EE7742"/>
    <w:rsid w:val="00EF093D"/>
    <w:rsid w:val="00EF118E"/>
    <w:rsid w:val="00EF59EC"/>
    <w:rsid w:val="00EF5CF6"/>
    <w:rsid w:val="00F00B29"/>
    <w:rsid w:val="00F072AB"/>
    <w:rsid w:val="00F207F7"/>
    <w:rsid w:val="00F22920"/>
    <w:rsid w:val="00F41E9B"/>
    <w:rsid w:val="00F47BBC"/>
    <w:rsid w:val="00F519F6"/>
    <w:rsid w:val="00F53124"/>
    <w:rsid w:val="00F5513F"/>
    <w:rsid w:val="00F576D3"/>
    <w:rsid w:val="00F66FD4"/>
    <w:rsid w:val="00F67432"/>
    <w:rsid w:val="00F710F1"/>
    <w:rsid w:val="00F734AC"/>
    <w:rsid w:val="00F765C1"/>
    <w:rsid w:val="00F80818"/>
    <w:rsid w:val="00F83164"/>
    <w:rsid w:val="00F8333A"/>
    <w:rsid w:val="00F84A52"/>
    <w:rsid w:val="00F85423"/>
    <w:rsid w:val="00FA540D"/>
    <w:rsid w:val="00FB0076"/>
    <w:rsid w:val="00FB25B7"/>
    <w:rsid w:val="00FB3675"/>
    <w:rsid w:val="00FB374D"/>
    <w:rsid w:val="00FD0EBE"/>
    <w:rsid w:val="00FD301C"/>
    <w:rsid w:val="00FD5CC7"/>
    <w:rsid w:val="00FD63CB"/>
    <w:rsid w:val="00FD7033"/>
    <w:rsid w:val="00FF3559"/>
    <w:rsid w:val="00FF73BB"/>
    <w:rsid w:val="025EEA3F"/>
    <w:rsid w:val="0AE0D6CF"/>
    <w:rsid w:val="18EC3D13"/>
    <w:rsid w:val="2D19C639"/>
    <w:rsid w:val="2EB06C96"/>
    <w:rsid w:val="2EB5969A"/>
    <w:rsid w:val="3E23ACF6"/>
    <w:rsid w:val="4E1B7E5F"/>
    <w:rsid w:val="548BCD2D"/>
    <w:rsid w:val="55A0A1C8"/>
    <w:rsid w:val="57B7FBD2"/>
    <w:rsid w:val="5E1E9236"/>
    <w:rsid w:val="62092F7E"/>
    <w:rsid w:val="657FD461"/>
    <w:rsid w:val="726718D5"/>
    <w:rsid w:val="7A6D00B6"/>
    <w:rsid w:val="7D9A5A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A5A61"/>
  <w15:chartTrackingRefBased/>
  <w15:docId w15:val="{D3F091EA-E3DD-4547-9039-09D2DB620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3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4DF"/>
  </w:style>
  <w:style w:type="paragraph" w:styleId="Footer">
    <w:name w:val="footer"/>
    <w:basedOn w:val="Normal"/>
    <w:link w:val="FooterChar"/>
    <w:uiPriority w:val="99"/>
    <w:unhideWhenUsed/>
    <w:rsid w:val="00513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4DF"/>
  </w:style>
  <w:style w:type="paragraph" w:customStyle="1" w:styleId="Default">
    <w:name w:val="Default"/>
    <w:basedOn w:val="Normal"/>
    <w:rsid w:val="657FD461"/>
    <w:pPr>
      <w:spacing w:after="0"/>
    </w:pPr>
    <w:rPr>
      <w:rFonts w:ascii="Calibri" w:eastAsiaTheme="minorEastAsia" w:hAnsi="Calibri" w:cs="Calibri"/>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2B4103"/>
  </w:style>
  <w:style w:type="paragraph" w:customStyle="1" w:styleId="paragraph">
    <w:name w:val="paragraph"/>
    <w:basedOn w:val="Normal"/>
    <w:rsid w:val="00FB007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FB0076"/>
  </w:style>
  <w:style w:type="paragraph" w:customStyle="1" w:styleId="TableParagraph">
    <w:name w:val="Table Paragraph"/>
    <w:basedOn w:val="Normal"/>
    <w:uiPriority w:val="1"/>
    <w:qFormat/>
    <w:rsid w:val="00D137D7"/>
    <w:pPr>
      <w:widowControl w:val="0"/>
      <w:autoSpaceDE w:val="0"/>
      <w:autoSpaceDN w:val="0"/>
      <w:spacing w:after="0" w:line="240" w:lineRule="auto"/>
      <w:jc w:val="center"/>
    </w:pPr>
    <w:rPr>
      <w:rFonts w:ascii="Calibri" w:eastAsia="Calibri" w:hAnsi="Calibri" w:cs="Calibri"/>
    </w:rPr>
  </w:style>
  <w:style w:type="character" w:styleId="Hyperlink">
    <w:name w:val="Hyperlink"/>
    <w:basedOn w:val="DefaultParagraphFont"/>
    <w:uiPriority w:val="99"/>
    <w:unhideWhenUsed/>
    <w:rsid w:val="0095758A"/>
    <w:rPr>
      <w:color w:val="0563C1" w:themeColor="hyperlink"/>
      <w:u w:val="single"/>
    </w:rPr>
  </w:style>
  <w:style w:type="paragraph" w:customStyle="1" w:styleId="ocular-col">
    <w:name w:val="ocular-col"/>
    <w:basedOn w:val="Normal"/>
    <w:rsid w:val="00E33AD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F02FB"/>
    <w:rPr>
      <w:b/>
      <w:bCs/>
    </w:rPr>
  </w:style>
  <w:style w:type="paragraph" w:styleId="NoSpacing">
    <w:name w:val="No Spacing"/>
    <w:uiPriority w:val="1"/>
    <w:qFormat/>
    <w:rsid w:val="00595EEF"/>
    <w:pPr>
      <w:widowControl w:val="0"/>
      <w:autoSpaceDE w:val="0"/>
      <w:autoSpaceDN w:val="0"/>
      <w:spacing w:after="0" w:line="240" w:lineRule="auto"/>
    </w:pPr>
    <w:rPr>
      <w:rFonts w:ascii="Roboto" w:eastAsia="Roboto" w:hAnsi="Roboto" w:cs="Roboto"/>
      <w:lang w:val="en-GB" w:eastAsia="en-GB" w:bidi="en-GB"/>
    </w:rPr>
  </w:style>
  <w:style w:type="paragraph" w:styleId="NormalWeb">
    <w:name w:val="Normal (Web)"/>
    <w:basedOn w:val="Normal"/>
    <w:uiPriority w:val="99"/>
    <w:unhideWhenUsed/>
    <w:rsid w:val="00AF1AC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wacimagecontainer">
    <w:name w:val="wacimagecontainer"/>
    <w:basedOn w:val="DefaultParagraphFont"/>
    <w:rsid w:val="00271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7821">
      <w:bodyDiv w:val="1"/>
      <w:marLeft w:val="0"/>
      <w:marRight w:val="0"/>
      <w:marTop w:val="0"/>
      <w:marBottom w:val="0"/>
      <w:divBdr>
        <w:top w:val="none" w:sz="0" w:space="0" w:color="auto"/>
        <w:left w:val="none" w:sz="0" w:space="0" w:color="auto"/>
        <w:bottom w:val="none" w:sz="0" w:space="0" w:color="auto"/>
        <w:right w:val="none" w:sz="0" w:space="0" w:color="auto"/>
      </w:divBdr>
    </w:div>
    <w:div w:id="77094232">
      <w:bodyDiv w:val="1"/>
      <w:marLeft w:val="0"/>
      <w:marRight w:val="0"/>
      <w:marTop w:val="0"/>
      <w:marBottom w:val="0"/>
      <w:divBdr>
        <w:top w:val="none" w:sz="0" w:space="0" w:color="auto"/>
        <w:left w:val="none" w:sz="0" w:space="0" w:color="auto"/>
        <w:bottom w:val="none" w:sz="0" w:space="0" w:color="auto"/>
        <w:right w:val="none" w:sz="0" w:space="0" w:color="auto"/>
      </w:divBdr>
      <w:divsChild>
        <w:div w:id="1749232770">
          <w:marLeft w:val="0"/>
          <w:marRight w:val="0"/>
          <w:marTop w:val="0"/>
          <w:marBottom w:val="0"/>
          <w:divBdr>
            <w:top w:val="none" w:sz="0" w:space="0" w:color="auto"/>
            <w:left w:val="none" w:sz="0" w:space="0" w:color="auto"/>
            <w:bottom w:val="none" w:sz="0" w:space="0" w:color="auto"/>
            <w:right w:val="none" w:sz="0" w:space="0" w:color="auto"/>
          </w:divBdr>
        </w:div>
        <w:div w:id="2101028203">
          <w:marLeft w:val="0"/>
          <w:marRight w:val="0"/>
          <w:marTop w:val="0"/>
          <w:marBottom w:val="0"/>
          <w:divBdr>
            <w:top w:val="none" w:sz="0" w:space="0" w:color="auto"/>
            <w:left w:val="none" w:sz="0" w:space="0" w:color="auto"/>
            <w:bottom w:val="none" w:sz="0" w:space="0" w:color="auto"/>
            <w:right w:val="none" w:sz="0" w:space="0" w:color="auto"/>
          </w:divBdr>
        </w:div>
      </w:divsChild>
    </w:div>
    <w:div w:id="109052577">
      <w:bodyDiv w:val="1"/>
      <w:marLeft w:val="0"/>
      <w:marRight w:val="0"/>
      <w:marTop w:val="0"/>
      <w:marBottom w:val="0"/>
      <w:divBdr>
        <w:top w:val="none" w:sz="0" w:space="0" w:color="auto"/>
        <w:left w:val="none" w:sz="0" w:space="0" w:color="auto"/>
        <w:bottom w:val="none" w:sz="0" w:space="0" w:color="auto"/>
        <w:right w:val="none" w:sz="0" w:space="0" w:color="auto"/>
      </w:divBdr>
    </w:div>
    <w:div w:id="112407223">
      <w:bodyDiv w:val="1"/>
      <w:marLeft w:val="0"/>
      <w:marRight w:val="0"/>
      <w:marTop w:val="0"/>
      <w:marBottom w:val="0"/>
      <w:divBdr>
        <w:top w:val="none" w:sz="0" w:space="0" w:color="auto"/>
        <w:left w:val="none" w:sz="0" w:space="0" w:color="auto"/>
        <w:bottom w:val="none" w:sz="0" w:space="0" w:color="auto"/>
        <w:right w:val="none" w:sz="0" w:space="0" w:color="auto"/>
      </w:divBdr>
    </w:div>
    <w:div w:id="140313829">
      <w:bodyDiv w:val="1"/>
      <w:marLeft w:val="0"/>
      <w:marRight w:val="0"/>
      <w:marTop w:val="0"/>
      <w:marBottom w:val="0"/>
      <w:divBdr>
        <w:top w:val="none" w:sz="0" w:space="0" w:color="auto"/>
        <w:left w:val="none" w:sz="0" w:space="0" w:color="auto"/>
        <w:bottom w:val="none" w:sz="0" w:space="0" w:color="auto"/>
        <w:right w:val="none" w:sz="0" w:space="0" w:color="auto"/>
      </w:divBdr>
      <w:divsChild>
        <w:div w:id="97258747">
          <w:marLeft w:val="0"/>
          <w:marRight w:val="0"/>
          <w:marTop w:val="0"/>
          <w:marBottom w:val="0"/>
          <w:divBdr>
            <w:top w:val="none" w:sz="0" w:space="0" w:color="auto"/>
            <w:left w:val="none" w:sz="0" w:space="0" w:color="auto"/>
            <w:bottom w:val="none" w:sz="0" w:space="0" w:color="auto"/>
            <w:right w:val="none" w:sz="0" w:space="0" w:color="auto"/>
          </w:divBdr>
        </w:div>
        <w:div w:id="1345938572">
          <w:marLeft w:val="0"/>
          <w:marRight w:val="0"/>
          <w:marTop w:val="0"/>
          <w:marBottom w:val="0"/>
          <w:divBdr>
            <w:top w:val="none" w:sz="0" w:space="0" w:color="auto"/>
            <w:left w:val="none" w:sz="0" w:space="0" w:color="auto"/>
            <w:bottom w:val="none" w:sz="0" w:space="0" w:color="auto"/>
            <w:right w:val="none" w:sz="0" w:space="0" w:color="auto"/>
          </w:divBdr>
        </w:div>
        <w:div w:id="1938977058">
          <w:marLeft w:val="0"/>
          <w:marRight w:val="0"/>
          <w:marTop w:val="0"/>
          <w:marBottom w:val="0"/>
          <w:divBdr>
            <w:top w:val="none" w:sz="0" w:space="0" w:color="auto"/>
            <w:left w:val="none" w:sz="0" w:space="0" w:color="auto"/>
            <w:bottom w:val="none" w:sz="0" w:space="0" w:color="auto"/>
            <w:right w:val="none" w:sz="0" w:space="0" w:color="auto"/>
          </w:divBdr>
        </w:div>
      </w:divsChild>
    </w:div>
    <w:div w:id="204560210">
      <w:bodyDiv w:val="1"/>
      <w:marLeft w:val="0"/>
      <w:marRight w:val="0"/>
      <w:marTop w:val="0"/>
      <w:marBottom w:val="0"/>
      <w:divBdr>
        <w:top w:val="none" w:sz="0" w:space="0" w:color="auto"/>
        <w:left w:val="none" w:sz="0" w:space="0" w:color="auto"/>
        <w:bottom w:val="none" w:sz="0" w:space="0" w:color="auto"/>
        <w:right w:val="none" w:sz="0" w:space="0" w:color="auto"/>
      </w:divBdr>
      <w:divsChild>
        <w:div w:id="1162354527">
          <w:marLeft w:val="0"/>
          <w:marRight w:val="0"/>
          <w:marTop w:val="0"/>
          <w:marBottom w:val="0"/>
          <w:divBdr>
            <w:top w:val="none" w:sz="0" w:space="0" w:color="auto"/>
            <w:left w:val="none" w:sz="0" w:space="0" w:color="auto"/>
            <w:bottom w:val="none" w:sz="0" w:space="0" w:color="auto"/>
            <w:right w:val="none" w:sz="0" w:space="0" w:color="auto"/>
          </w:divBdr>
        </w:div>
        <w:div w:id="1270501710">
          <w:marLeft w:val="0"/>
          <w:marRight w:val="0"/>
          <w:marTop w:val="0"/>
          <w:marBottom w:val="0"/>
          <w:divBdr>
            <w:top w:val="none" w:sz="0" w:space="0" w:color="auto"/>
            <w:left w:val="none" w:sz="0" w:space="0" w:color="auto"/>
            <w:bottom w:val="none" w:sz="0" w:space="0" w:color="auto"/>
            <w:right w:val="none" w:sz="0" w:space="0" w:color="auto"/>
          </w:divBdr>
        </w:div>
        <w:div w:id="1599831935">
          <w:marLeft w:val="0"/>
          <w:marRight w:val="0"/>
          <w:marTop w:val="0"/>
          <w:marBottom w:val="0"/>
          <w:divBdr>
            <w:top w:val="none" w:sz="0" w:space="0" w:color="auto"/>
            <w:left w:val="none" w:sz="0" w:space="0" w:color="auto"/>
            <w:bottom w:val="none" w:sz="0" w:space="0" w:color="auto"/>
            <w:right w:val="none" w:sz="0" w:space="0" w:color="auto"/>
          </w:divBdr>
        </w:div>
      </w:divsChild>
    </w:div>
    <w:div w:id="344018792">
      <w:bodyDiv w:val="1"/>
      <w:marLeft w:val="0"/>
      <w:marRight w:val="0"/>
      <w:marTop w:val="0"/>
      <w:marBottom w:val="0"/>
      <w:divBdr>
        <w:top w:val="none" w:sz="0" w:space="0" w:color="auto"/>
        <w:left w:val="none" w:sz="0" w:space="0" w:color="auto"/>
        <w:bottom w:val="none" w:sz="0" w:space="0" w:color="auto"/>
        <w:right w:val="none" w:sz="0" w:space="0" w:color="auto"/>
      </w:divBdr>
    </w:div>
    <w:div w:id="399325473">
      <w:bodyDiv w:val="1"/>
      <w:marLeft w:val="0"/>
      <w:marRight w:val="0"/>
      <w:marTop w:val="0"/>
      <w:marBottom w:val="0"/>
      <w:divBdr>
        <w:top w:val="none" w:sz="0" w:space="0" w:color="auto"/>
        <w:left w:val="none" w:sz="0" w:space="0" w:color="auto"/>
        <w:bottom w:val="none" w:sz="0" w:space="0" w:color="auto"/>
        <w:right w:val="none" w:sz="0" w:space="0" w:color="auto"/>
      </w:divBdr>
    </w:div>
    <w:div w:id="417560352">
      <w:bodyDiv w:val="1"/>
      <w:marLeft w:val="0"/>
      <w:marRight w:val="0"/>
      <w:marTop w:val="0"/>
      <w:marBottom w:val="0"/>
      <w:divBdr>
        <w:top w:val="none" w:sz="0" w:space="0" w:color="auto"/>
        <w:left w:val="none" w:sz="0" w:space="0" w:color="auto"/>
        <w:bottom w:val="none" w:sz="0" w:space="0" w:color="auto"/>
        <w:right w:val="none" w:sz="0" w:space="0" w:color="auto"/>
      </w:divBdr>
      <w:divsChild>
        <w:div w:id="100272573">
          <w:marLeft w:val="0"/>
          <w:marRight w:val="0"/>
          <w:marTop w:val="0"/>
          <w:marBottom w:val="0"/>
          <w:divBdr>
            <w:top w:val="none" w:sz="0" w:space="0" w:color="auto"/>
            <w:left w:val="none" w:sz="0" w:space="0" w:color="auto"/>
            <w:bottom w:val="none" w:sz="0" w:space="0" w:color="auto"/>
            <w:right w:val="none" w:sz="0" w:space="0" w:color="auto"/>
          </w:divBdr>
        </w:div>
        <w:div w:id="213467359">
          <w:marLeft w:val="0"/>
          <w:marRight w:val="0"/>
          <w:marTop w:val="0"/>
          <w:marBottom w:val="0"/>
          <w:divBdr>
            <w:top w:val="none" w:sz="0" w:space="0" w:color="auto"/>
            <w:left w:val="none" w:sz="0" w:space="0" w:color="auto"/>
            <w:bottom w:val="none" w:sz="0" w:space="0" w:color="auto"/>
            <w:right w:val="none" w:sz="0" w:space="0" w:color="auto"/>
          </w:divBdr>
        </w:div>
        <w:div w:id="419058474">
          <w:marLeft w:val="0"/>
          <w:marRight w:val="0"/>
          <w:marTop w:val="0"/>
          <w:marBottom w:val="0"/>
          <w:divBdr>
            <w:top w:val="none" w:sz="0" w:space="0" w:color="auto"/>
            <w:left w:val="none" w:sz="0" w:space="0" w:color="auto"/>
            <w:bottom w:val="none" w:sz="0" w:space="0" w:color="auto"/>
            <w:right w:val="none" w:sz="0" w:space="0" w:color="auto"/>
          </w:divBdr>
        </w:div>
        <w:div w:id="1057166221">
          <w:marLeft w:val="0"/>
          <w:marRight w:val="0"/>
          <w:marTop w:val="0"/>
          <w:marBottom w:val="0"/>
          <w:divBdr>
            <w:top w:val="none" w:sz="0" w:space="0" w:color="auto"/>
            <w:left w:val="none" w:sz="0" w:space="0" w:color="auto"/>
            <w:bottom w:val="none" w:sz="0" w:space="0" w:color="auto"/>
            <w:right w:val="none" w:sz="0" w:space="0" w:color="auto"/>
          </w:divBdr>
        </w:div>
      </w:divsChild>
    </w:div>
    <w:div w:id="484661777">
      <w:bodyDiv w:val="1"/>
      <w:marLeft w:val="0"/>
      <w:marRight w:val="0"/>
      <w:marTop w:val="0"/>
      <w:marBottom w:val="0"/>
      <w:divBdr>
        <w:top w:val="none" w:sz="0" w:space="0" w:color="auto"/>
        <w:left w:val="none" w:sz="0" w:space="0" w:color="auto"/>
        <w:bottom w:val="none" w:sz="0" w:space="0" w:color="auto"/>
        <w:right w:val="none" w:sz="0" w:space="0" w:color="auto"/>
      </w:divBdr>
      <w:divsChild>
        <w:div w:id="1669863235">
          <w:marLeft w:val="0"/>
          <w:marRight w:val="0"/>
          <w:marTop w:val="0"/>
          <w:marBottom w:val="0"/>
          <w:divBdr>
            <w:top w:val="none" w:sz="0" w:space="0" w:color="auto"/>
            <w:left w:val="none" w:sz="0" w:space="0" w:color="auto"/>
            <w:bottom w:val="none" w:sz="0" w:space="0" w:color="auto"/>
            <w:right w:val="none" w:sz="0" w:space="0" w:color="auto"/>
          </w:divBdr>
        </w:div>
        <w:div w:id="1912538029">
          <w:marLeft w:val="0"/>
          <w:marRight w:val="0"/>
          <w:marTop w:val="0"/>
          <w:marBottom w:val="0"/>
          <w:divBdr>
            <w:top w:val="none" w:sz="0" w:space="0" w:color="auto"/>
            <w:left w:val="none" w:sz="0" w:space="0" w:color="auto"/>
            <w:bottom w:val="none" w:sz="0" w:space="0" w:color="auto"/>
            <w:right w:val="none" w:sz="0" w:space="0" w:color="auto"/>
          </w:divBdr>
        </w:div>
        <w:div w:id="2079866744">
          <w:marLeft w:val="0"/>
          <w:marRight w:val="0"/>
          <w:marTop w:val="0"/>
          <w:marBottom w:val="0"/>
          <w:divBdr>
            <w:top w:val="none" w:sz="0" w:space="0" w:color="auto"/>
            <w:left w:val="none" w:sz="0" w:space="0" w:color="auto"/>
            <w:bottom w:val="none" w:sz="0" w:space="0" w:color="auto"/>
            <w:right w:val="none" w:sz="0" w:space="0" w:color="auto"/>
          </w:divBdr>
        </w:div>
      </w:divsChild>
    </w:div>
    <w:div w:id="541359600">
      <w:bodyDiv w:val="1"/>
      <w:marLeft w:val="0"/>
      <w:marRight w:val="0"/>
      <w:marTop w:val="0"/>
      <w:marBottom w:val="0"/>
      <w:divBdr>
        <w:top w:val="none" w:sz="0" w:space="0" w:color="auto"/>
        <w:left w:val="none" w:sz="0" w:space="0" w:color="auto"/>
        <w:bottom w:val="none" w:sz="0" w:space="0" w:color="auto"/>
        <w:right w:val="none" w:sz="0" w:space="0" w:color="auto"/>
      </w:divBdr>
    </w:div>
    <w:div w:id="647787407">
      <w:bodyDiv w:val="1"/>
      <w:marLeft w:val="0"/>
      <w:marRight w:val="0"/>
      <w:marTop w:val="0"/>
      <w:marBottom w:val="0"/>
      <w:divBdr>
        <w:top w:val="none" w:sz="0" w:space="0" w:color="auto"/>
        <w:left w:val="none" w:sz="0" w:space="0" w:color="auto"/>
        <w:bottom w:val="none" w:sz="0" w:space="0" w:color="auto"/>
        <w:right w:val="none" w:sz="0" w:space="0" w:color="auto"/>
      </w:divBdr>
    </w:div>
    <w:div w:id="677659486">
      <w:bodyDiv w:val="1"/>
      <w:marLeft w:val="0"/>
      <w:marRight w:val="0"/>
      <w:marTop w:val="0"/>
      <w:marBottom w:val="0"/>
      <w:divBdr>
        <w:top w:val="none" w:sz="0" w:space="0" w:color="auto"/>
        <w:left w:val="none" w:sz="0" w:space="0" w:color="auto"/>
        <w:bottom w:val="none" w:sz="0" w:space="0" w:color="auto"/>
        <w:right w:val="none" w:sz="0" w:space="0" w:color="auto"/>
      </w:divBdr>
      <w:divsChild>
        <w:div w:id="877887360">
          <w:marLeft w:val="0"/>
          <w:marRight w:val="0"/>
          <w:marTop w:val="0"/>
          <w:marBottom w:val="0"/>
          <w:divBdr>
            <w:top w:val="none" w:sz="0" w:space="0" w:color="auto"/>
            <w:left w:val="none" w:sz="0" w:space="0" w:color="auto"/>
            <w:bottom w:val="none" w:sz="0" w:space="0" w:color="auto"/>
            <w:right w:val="none" w:sz="0" w:space="0" w:color="auto"/>
          </w:divBdr>
        </w:div>
        <w:div w:id="1970626821">
          <w:marLeft w:val="0"/>
          <w:marRight w:val="0"/>
          <w:marTop w:val="0"/>
          <w:marBottom w:val="0"/>
          <w:divBdr>
            <w:top w:val="none" w:sz="0" w:space="0" w:color="auto"/>
            <w:left w:val="none" w:sz="0" w:space="0" w:color="auto"/>
            <w:bottom w:val="none" w:sz="0" w:space="0" w:color="auto"/>
            <w:right w:val="none" w:sz="0" w:space="0" w:color="auto"/>
          </w:divBdr>
        </w:div>
      </w:divsChild>
    </w:div>
    <w:div w:id="750348605">
      <w:bodyDiv w:val="1"/>
      <w:marLeft w:val="0"/>
      <w:marRight w:val="0"/>
      <w:marTop w:val="0"/>
      <w:marBottom w:val="0"/>
      <w:divBdr>
        <w:top w:val="none" w:sz="0" w:space="0" w:color="auto"/>
        <w:left w:val="none" w:sz="0" w:space="0" w:color="auto"/>
        <w:bottom w:val="none" w:sz="0" w:space="0" w:color="auto"/>
        <w:right w:val="none" w:sz="0" w:space="0" w:color="auto"/>
      </w:divBdr>
      <w:divsChild>
        <w:div w:id="343676053">
          <w:marLeft w:val="0"/>
          <w:marRight w:val="0"/>
          <w:marTop w:val="0"/>
          <w:marBottom w:val="0"/>
          <w:divBdr>
            <w:top w:val="none" w:sz="0" w:space="0" w:color="auto"/>
            <w:left w:val="none" w:sz="0" w:space="0" w:color="auto"/>
            <w:bottom w:val="none" w:sz="0" w:space="0" w:color="auto"/>
            <w:right w:val="none" w:sz="0" w:space="0" w:color="auto"/>
          </w:divBdr>
        </w:div>
        <w:div w:id="772168907">
          <w:marLeft w:val="0"/>
          <w:marRight w:val="0"/>
          <w:marTop w:val="0"/>
          <w:marBottom w:val="0"/>
          <w:divBdr>
            <w:top w:val="none" w:sz="0" w:space="0" w:color="auto"/>
            <w:left w:val="none" w:sz="0" w:space="0" w:color="auto"/>
            <w:bottom w:val="none" w:sz="0" w:space="0" w:color="auto"/>
            <w:right w:val="none" w:sz="0" w:space="0" w:color="auto"/>
          </w:divBdr>
        </w:div>
        <w:div w:id="2013991140">
          <w:marLeft w:val="0"/>
          <w:marRight w:val="0"/>
          <w:marTop w:val="0"/>
          <w:marBottom w:val="0"/>
          <w:divBdr>
            <w:top w:val="none" w:sz="0" w:space="0" w:color="auto"/>
            <w:left w:val="none" w:sz="0" w:space="0" w:color="auto"/>
            <w:bottom w:val="none" w:sz="0" w:space="0" w:color="auto"/>
            <w:right w:val="none" w:sz="0" w:space="0" w:color="auto"/>
          </w:divBdr>
        </w:div>
      </w:divsChild>
    </w:div>
    <w:div w:id="1017661201">
      <w:bodyDiv w:val="1"/>
      <w:marLeft w:val="0"/>
      <w:marRight w:val="0"/>
      <w:marTop w:val="0"/>
      <w:marBottom w:val="0"/>
      <w:divBdr>
        <w:top w:val="none" w:sz="0" w:space="0" w:color="auto"/>
        <w:left w:val="none" w:sz="0" w:space="0" w:color="auto"/>
        <w:bottom w:val="none" w:sz="0" w:space="0" w:color="auto"/>
        <w:right w:val="none" w:sz="0" w:space="0" w:color="auto"/>
      </w:divBdr>
    </w:div>
    <w:div w:id="1063140963">
      <w:bodyDiv w:val="1"/>
      <w:marLeft w:val="0"/>
      <w:marRight w:val="0"/>
      <w:marTop w:val="0"/>
      <w:marBottom w:val="0"/>
      <w:divBdr>
        <w:top w:val="none" w:sz="0" w:space="0" w:color="auto"/>
        <w:left w:val="none" w:sz="0" w:space="0" w:color="auto"/>
        <w:bottom w:val="none" w:sz="0" w:space="0" w:color="auto"/>
        <w:right w:val="none" w:sz="0" w:space="0" w:color="auto"/>
      </w:divBdr>
      <w:divsChild>
        <w:div w:id="1237203408">
          <w:marLeft w:val="0"/>
          <w:marRight w:val="0"/>
          <w:marTop w:val="0"/>
          <w:marBottom w:val="0"/>
          <w:divBdr>
            <w:top w:val="none" w:sz="0" w:space="0" w:color="auto"/>
            <w:left w:val="none" w:sz="0" w:space="0" w:color="auto"/>
            <w:bottom w:val="none" w:sz="0" w:space="0" w:color="auto"/>
            <w:right w:val="none" w:sz="0" w:space="0" w:color="auto"/>
          </w:divBdr>
        </w:div>
        <w:div w:id="1773040634">
          <w:marLeft w:val="0"/>
          <w:marRight w:val="0"/>
          <w:marTop w:val="0"/>
          <w:marBottom w:val="0"/>
          <w:divBdr>
            <w:top w:val="none" w:sz="0" w:space="0" w:color="auto"/>
            <w:left w:val="none" w:sz="0" w:space="0" w:color="auto"/>
            <w:bottom w:val="none" w:sz="0" w:space="0" w:color="auto"/>
            <w:right w:val="none" w:sz="0" w:space="0" w:color="auto"/>
          </w:divBdr>
        </w:div>
        <w:div w:id="2012490229">
          <w:marLeft w:val="0"/>
          <w:marRight w:val="0"/>
          <w:marTop w:val="0"/>
          <w:marBottom w:val="0"/>
          <w:divBdr>
            <w:top w:val="none" w:sz="0" w:space="0" w:color="auto"/>
            <w:left w:val="none" w:sz="0" w:space="0" w:color="auto"/>
            <w:bottom w:val="none" w:sz="0" w:space="0" w:color="auto"/>
            <w:right w:val="none" w:sz="0" w:space="0" w:color="auto"/>
          </w:divBdr>
        </w:div>
      </w:divsChild>
    </w:div>
    <w:div w:id="1084956672">
      <w:bodyDiv w:val="1"/>
      <w:marLeft w:val="0"/>
      <w:marRight w:val="0"/>
      <w:marTop w:val="0"/>
      <w:marBottom w:val="0"/>
      <w:divBdr>
        <w:top w:val="none" w:sz="0" w:space="0" w:color="auto"/>
        <w:left w:val="none" w:sz="0" w:space="0" w:color="auto"/>
        <w:bottom w:val="none" w:sz="0" w:space="0" w:color="auto"/>
        <w:right w:val="none" w:sz="0" w:space="0" w:color="auto"/>
      </w:divBdr>
      <w:divsChild>
        <w:div w:id="202792004">
          <w:marLeft w:val="0"/>
          <w:marRight w:val="0"/>
          <w:marTop w:val="0"/>
          <w:marBottom w:val="0"/>
          <w:divBdr>
            <w:top w:val="none" w:sz="0" w:space="0" w:color="auto"/>
            <w:left w:val="none" w:sz="0" w:space="0" w:color="auto"/>
            <w:bottom w:val="none" w:sz="0" w:space="0" w:color="auto"/>
            <w:right w:val="none" w:sz="0" w:space="0" w:color="auto"/>
          </w:divBdr>
        </w:div>
        <w:div w:id="1055279529">
          <w:marLeft w:val="0"/>
          <w:marRight w:val="0"/>
          <w:marTop w:val="0"/>
          <w:marBottom w:val="0"/>
          <w:divBdr>
            <w:top w:val="none" w:sz="0" w:space="0" w:color="auto"/>
            <w:left w:val="none" w:sz="0" w:space="0" w:color="auto"/>
            <w:bottom w:val="none" w:sz="0" w:space="0" w:color="auto"/>
            <w:right w:val="none" w:sz="0" w:space="0" w:color="auto"/>
          </w:divBdr>
        </w:div>
        <w:div w:id="1551070507">
          <w:marLeft w:val="0"/>
          <w:marRight w:val="0"/>
          <w:marTop w:val="0"/>
          <w:marBottom w:val="0"/>
          <w:divBdr>
            <w:top w:val="none" w:sz="0" w:space="0" w:color="auto"/>
            <w:left w:val="none" w:sz="0" w:space="0" w:color="auto"/>
            <w:bottom w:val="none" w:sz="0" w:space="0" w:color="auto"/>
            <w:right w:val="none" w:sz="0" w:space="0" w:color="auto"/>
          </w:divBdr>
        </w:div>
        <w:div w:id="2114544646">
          <w:marLeft w:val="0"/>
          <w:marRight w:val="0"/>
          <w:marTop w:val="0"/>
          <w:marBottom w:val="0"/>
          <w:divBdr>
            <w:top w:val="none" w:sz="0" w:space="0" w:color="auto"/>
            <w:left w:val="none" w:sz="0" w:space="0" w:color="auto"/>
            <w:bottom w:val="none" w:sz="0" w:space="0" w:color="auto"/>
            <w:right w:val="none" w:sz="0" w:space="0" w:color="auto"/>
          </w:divBdr>
        </w:div>
      </w:divsChild>
    </w:div>
    <w:div w:id="1148353404">
      <w:bodyDiv w:val="1"/>
      <w:marLeft w:val="0"/>
      <w:marRight w:val="0"/>
      <w:marTop w:val="0"/>
      <w:marBottom w:val="0"/>
      <w:divBdr>
        <w:top w:val="none" w:sz="0" w:space="0" w:color="auto"/>
        <w:left w:val="none" w:sz="0" w:space="0" w:color="auto"/>
        <w:bottom w:val="none" w:sz="0" w:space="0" w:color="auto"/>
        <w:right w:val="none" w:sz="0" w:space="0" w:color="auto"/>
      </w:divBdr>
    </w:div>
    <w:div w:id="1210343778">
      <w:bodyDiv w:val="1"/>
      <w:marLeft w:val="0"/>
      <w:marRight w:val="0"/>
      <w:marTop w:val="0"/>
      <w:marBottom w:val="0"/>
      <w:divBdr>
        <w:top w:val="none" w:sz="0" w:space="0" w:color="auto"/>
        <w:left w:val="none" w:sz="0" w:space="0" w:color="auto"/>
        <w:bottom w:val="none" w:sz="0" w:space="0" w:color="auto"/>
        <w:right w:val="none" w:sz="0" w:space="0" w:color="auto"/>
      </w:divBdr>
      <w:divsChild>
        <w:div w:id="699354923">
          <w:marLeft w:val="0"/>
          <w:marRight w:val="0"/>
          <w:marTop w:val="0"/>
          <w:marBottom w:val="0"/>
          <w:divBdr>
            <w:top w:val="none" w:sz="0" w:space="0" w:color="auto"/>
            <w:left w:val="none" w:sz="0" w:space="0" w:color="auto"/>
            <w:bottom w:val="none" w:sz="0" w:space="0" w:color="auto"/>
            <w:right w:val="none" w:sz="0" w:space="0" w:color="auto"/>
          </w:divBdr>
        </w:div>
        <w:div w:id="857083624">
          <w:marLeft w:val="0"/>
          <w:marRight w:val="0"/>
          <w:marTop w:val="0"/>
          <w:marBottom w:val="0"/>
          <w:divBdr>
            <w:top w:val="none" w:sz="0" w:space="0" w:color="auto"/>
            <w:left w:val="none" w:sz="0" w:space="0" w:color="auto"/>
            <w:bottom w:val="none" w:sz="0" w:space="0" w:color="auto"/>
            <w:right w:val="none" w:sz="0" w:space="0" w:color="auto"/>
          </w:divBdr>
        </w:div>
        <w:div w:id="2000232011">
          <w:marLeft w:val="0"/>
          <w:marRight w:val="0"/>
          <w:marTop w:val="0"/>
          <w:marBottom w:val="0"/>
          <w:divBdr>
            <w:top w:val="none" w:sz="0" w:space="0" w:color="auto"/>
            <w:left w:val="none" w:sz="0" w:space="0" w:color="auto"/>
            <w:bottom w:val="none" w:sz="0" w:space="0" w:color="auto"/>
            <w:right w:val="none" w:sz="0" w:space="0" w:color="auto"/>
          </w:divBdr>
        </w:div>
      </w:divsChild>
    </w:div>
    <w:div w:id="1308901503">
      <w:bodyDiv w:val="1"/>
      <w:marLeft w:val="0"/>
      <w:marRight w:val="0"/>
      <w:marTop w:val="0"/>
      <w:marBottom w:val="0"/>
      <w:divBdr>
        <w:top w:val="none" w:sz="0" w:space="0" w:color="auto"/>
        <w:left w:val="none" w:sz="0" w:space="0" w:color="auto"/>
        <w:bottom w:val="none" w:sz="0" w:space="0" w:color="auto"/>
        <w:right w:val="none" w:sz="0" w:space="0" w:color="auto"/>
      </w:divBdr>
    </w:div>
    <w:div w:id="1332294993">
      <w:bodyDiv w:val="1"/>
      <w:marLeft w:val="0"/>
      <w:marRight w:val="0"/>
      <w:marTop w:val="0"/>
      <w:marBottom w:val="0"/>
      <w:divBdr>
        <w:top w:val="none" w:sz="0" w:space="0" w:color="auto"/>
        <w:left w:val="none" w:sz="0" w:space="0" w:color="auto"/>
        <w:bottom w:val="none" w:sz="0" w:space="0" w:color="auto"/>
        <w:right w:val="none" w:sz="0" w:space="0" w:color="auto"/>
      </w:divBdr>
      <w:divsChild>
        <w:div w:id="382797373">
          <w:marLeft w:val="0"/>
          <w:marRight w:val="0"/>
          <w:marTop w:val="0"/>
          <w:marBottom w:val="0"/>
          <w:divBdr>
            <w:top w:val="none" w:sz="0" w:space="0" w:color="auto"/>
            <w:left w:val="none" w:sz="0" w:space="0" w:color="auto"/>
            <w:bottom w:val="none" w:sz="0" w:space="0" w:color="auto"/>
            <w:right w:val="none" w:sz="0" w:space="0" w:color="auto"/>
          </w:divBdr>
        </w:div>
        <w:div w:id="1695767037">
          <w:marLeft w:val="0"/>
          <w:marRight w:val="0"/>
          <w:marTop w:val="0"/>
          <w:marBottom w:val="0"/>
          <w:divBdr>
            <w:top w:val="none" w:sz="0" w:space="0" w:color="auto"/>
            <w:left w:val="none" w:sz="0" w:space="0" w:color="auto"/>
            <w:bottom w:val="none" w:sz="0" w:space="0" w:color="auto"/>
            <w:right w:val="none" w:sz="0" w:space="0" w:color="auto"/>
          </w:divBdr>
        </w:div>
      </w:divsChild>
    </w:div>
    <w:div w:id="1420254263">
      <w:bodyDiv w:val="1"/>
      <w:marLeft w:val="0"/>
      <w:marRight w:val="0"/>
      <w:marTop w:val="0"/>
      <w:marBottom w:val="0"/>
      <w:divBdr>
        <w:top w:val="none" w:sz="0" w:space="0" w:color="auto"/>
        <w:left w:val="none" w:sz="0" w:space="0" w:color="auto"/>
        <w:bottom w:val="none" w:sz="0" w:space="0" w:color="auto"/>
        <w:right w:val="none" w:sz="0" w:space="0" w:color="auto"/>
      </w:divBdr>
      <w:divsChild>
        <w:div w:id="11534445">
          <w:marLeft w:val="0"/>
          <w:marRight w:val="0"/>
          <w:marTop w:val="0"/>
          <w:marBottom w:val="0"/>
          <w:divBdr>
            <w:top w:val="none" w:sz="0" w:space="0" w:color="auto"/>
            <w:left w:val="none" w:sz="0" w:space="0" w:color="auto"/>
            <w:bottom w:val="none" w:sz="0" w:space="0" w:color="auto"/>
            <w:right w:val="none" w:sz="0" w:space="0" w:color="auto"/>
          </w:divBdr>
          <w:divsChild>
            <w:div w:id="584728369">
              <w:marLeft w:val="0"/>
              <w:marRight w:val="0"/>
              <w:marTop w:val="0"/>
              <w:marBottom w:val="0"/>
              <w:divBdr>
                <w:top w:val="none" w:sz="0" w:space="0" w:color="auto"/>
                <w:left w:val="none" w:sz="0" w:space="0" w:color="auto"/>
                <w:bottom w:val="none" w:sz="0" w:space="0" w:color="auto"/>
                <w:right w:val="none" w:sz="0" w:space="0" w:color="auto"/>
              </w:divBdr>
            </w:div>
            <w:div w:id="1329989595">
              <w:marLeft w:val="0"/>
              <w:marRight w:val="0"/>
              <w:marTop w:val="0"/>
              <w:marBottom w:val="0"/>
              <w:divBdr>
                <w:top w:val="none" w:sz="0" w:space="0" w:color="auto"/>
                <w:left w:val="none" w:sz="0" w:space="0" w:color="auto"/>
                <w:bottom w:val="none" w:sz="0" w:space="0" w:color="auto"/>
                <w:right w:val="none" w:sz="0" w:space="0" w:color="auto"/>
              </w:divBdr>
            </w:div>
            <w:div w:id="1426028956">
              <w:marLeft w:val="0"/>
              <w:marRight w:val="0"/>
              <w:marTop w:val="0"/>
              <w:marBottom w:val="0"/>
              <w:divBdr>
                <w:top w:val="none" w:sz="0" w:space="0" w:color="auto"/>
                <w:left w:val="none" w:sz="0" w:space="0" w:color="auto"/>
                <w:bottom w:val="none" w:sz="0" w:space="0" w:color="auto"/>
                <w:right w:val="none" w:sz="0" w:space="0" w:color="auto"/>
              </w:divBdr>
            </w:div>
          </w:divsChild>
        </w:div>
        <w:div w:id="102195821">
          <w:marLeft w:val="0"/>
          <w:marRight w:val="0"/>
          <w:marTop w:val="0"/>
          <w:marBottom w:val="0"/>
          <w:divBdr>
            <w:top w:val="none" w:sz="0" w:space="0" w:color="auto"/>
            <w:left w:val="none" w:sz="0" w:space="0" w:color="auto"/>
            <w:bottom w:val="none" w:sz="0" w:space="0" w:color="auto"/>
            <w:right w:val="none" w:sz="0" w:space="0" w:color="auto"/>
          </w:divBdr>
          <w:divsChild>
            <w:div w:id="455955515">
              <w:marLeft w:val="0"/>
              <w:marRight w:val="0"/>
              <w:marTop w:val="0"/>
              <w:marBottom w:val="0"/>
              <w:divBdr>
                <w:top w:val="none" w:sz="0" w:space="0" w:color="auto"/>
                <w:left w:val="none" w:sz="0" w:space="0" w:color="auto"/>
                <w:bottom w:val="none" w:sz="0" w:space="0" w:color="auto"/>
                <w:right w:val="none" w:sz="0" w:space="0" w:color="auto"/>
              </w:divBdr>
            </w:div>
            <w:div w:id="574122916">
              <w:marLeft w:val="0"/>
              <w:marRight w:val="0"/>
              <w:marTop w:val="0"/>
              <w:marBottom w:val="0"/>
              <w:divBdr>
                <w:top w:val="none" w:sz="0" w:space="0" w:color="auto"/>
                <w:left w:val="none" w:sz="0" w:space="0" w:color="auto"/>
                <w:bottom w:val="none" w:sz="0" w:space="0" w:color="auto"/>
                <w:right w:val="none" w:sz="0" w:space="0" w:color="auto"/>
              </w:divBdr>
            </w:div>
            <w:div w:id="577403693">
              <w:marLeft w:val="0"/>
              <w:marRight w:val="0"/>
              <w:marTop w:val="0"/>
              <w:marBottom w:val="0"/>
              <w:divBdr>
                <w:top w:val="none" w:sz="0" w:space="0" w:color="auto"/>
                <w:left w:val="none" w:sz="0" w:space="0" w:color="auto"/>
                <w:bottom w:val="none" w:sz="0" w:space="0" w:color="auto"/>
                <w:right w:val="none" w:sz="0" w:space="0" w:color="auto"/>
              </w:divBdr>
            </w:div>
            <w:div w:id="795872869">
              <w:marLeft w:val="0"/>
              <w:marRight w:val="0"/>
              <w:marTop w:val="0"/>
              <w:marBottom w:val="0"/>
              <w:divBdr>
                <w:top w:val="none" w:sz="0" w:space="0" w:color="auto"/>
                <w:left w:val="none" w:sz="0" w:space="0" w:color="auto"/>
                <w:bottom w:val="none" w:sz="0" w:space="0" w:color="auto"/>
                <w:right w:val="none" w:sz="0" w:space="0" w:color="auto"/>
              </w:divBdr>
            </w:div>
            <w:div w:id="1415660388">
              <w:marLeft w:val="0"/>
              <w:marRight w:val="0"/>
              <w:marTop w:val="0"/>
              <w:marBottom w:val="0"/>
              <w:divBdr>
                <w:top w:val="none" w:sz="0" w:space="0" w:color="auto"/>
                <w:left w:val="none" w:sz="0" w:space="0" w:color="auto"/>
                <w:bottom w:val="none" w:sz="0" w:space="0" w:color="auto"/>
                <w:right w:val="none" w:sz="0" w:space="0" w:color="auto"/>
              </w:divBdr>
            </w:div>
            <w:div w:id="2129350305">
              <w:marLeft w:val="0"/>
              <w:marRight w:val="0"/>
              <w:marTop w:val="0"/>
              <w:marBottom w:val="0"/>
              <w:divBdr>
                <w:top w:val="none" w:sz="0" w:space="0" w:color="auto"/>
                <w:left w:val="none" w:sz="0" w:space="0" w:color="auto"/>
                <w:bottom w:val="none" w:sz="0" w:space="0" w:color="auto"/>
                <w:right w:val="none" w:sz="0" w:space="0" w:color="auto"/>
              </w:divBdr>
            </w:div>
          </w:divsChild>
        </w:div>
        <w:div w:id="279773783">
          <w:marLeft w:val="0"/>
          <w:marRight w:val="0"/>
          <w:marTop w:val="0"/>
          <w:marBottom w:val="0"/>
          <w:divBdr>
            <w:top w:val="none" w:sz="0" w:space="0" w:color="auto"/>
            <w:left w:val="none" w:sz="0" w:space="0" w:color="auto"/>
            <w:bottom w:val="none" w:sz="0" w:space="0" w:color="auto"/>
            <w:right w:val="none" w:sz="0" w:space="0" w:color="auto"/>
          </w:divBdr>
          <w:divsChild>
            <w:div w:id="1484156526">
              <w:marLeft w:val="0"/>
              <w:marRight w:val="0"/>
              <w:marTop w:val="0"/>
              <w:marBottom w:val="0"/>
              <w:divBdr>
                <w:top w:val="none" w:sz="0" w:space="0" w:color="auto"/>
                <w:left w:val="none" w:sz="0" w:space="0" w:color="auto"/>
                <w:bottom w:val="none" w:sz="0" w:space="0" w:color="auto"/>
                <w:right w:val="none" w:sz="0" w:space="0" w:color="auto"/>
              </w:divBdr>
            </w:div>
          </w:divsChild>
        </w:div>
        <w:div w:id="540214972">
          <w:marLeft w:val="0"/>
          <w:marRight w:val="0"/>
          <w:marTop w:val="0"/>
          <w:marBottom w:val="0"/>
          <w:divBdr>
            <w:top w:val="none" w:sz="0" w:space="0" w:color="auto"/>
            <w:left w:val="none" w:sz="0" w:space="0" w:color="auto"/>
            <w:bottom w:val="none" w:sz="0" w:space="0" w:color="auto"/>
            <w:right w:val="none" w:sz="0" w:space="0" w:color="auto"/>
          </w:divBdr>
          <w:divsChild>
            <w:div w:id="1808665778">
              <w:marLeft w:val="0"/>
              <w:marRight w:val="0"/>
              <w:marTop w:val="0"/>
              <w:marBottom w:val="0"/>
              <w:divBdr>
                <w:top w:val="none" w:sz="0" w:space="0" w:color="auto"/>
                <w:left w:val="none" w:sz="0" w:space="0" w:color="auto"/>
                <w:bottom w:val="none" w:sz="0" w:space="0" w:color="auto"/>
                <w:right w:val="none" w:sz="0" w:space="0" w:color="auto"/>
              </w:divBdr>
            </w:div>
          </w:divsChild>
        </w:div>
        <w:div w:id="1134636110">
          <w:marLeft w:val="0"/>
          <w:marRight w:val="0"/>
          <w:marTop w:val="0"/>
          <w:marBottom w:val="0"/>
          <w:divBdr>
            <w:top w:val="none" w:sz="0" w:space="0" w:color="auto"/>
            <w:left w:val="none" w:sz="0" w:space="0" w:color="auto"/>
            <w:bottom w:val="none" w:sz="0" w:space="0" w:color="auto"/>
            <w:right w:val="none" w:sz="0" w:space="0" w:color="auto"/>
          </w:divBdr>
          <w:divsChild>
            <w:div w:id="1787655365">
              <w:marLeft w:val="0"/>
              <w:marRight w:val="0"/>
              <w:marTop w:val="0"/>
              <w:marBottom w:val="0"/>
              <w:divBdr>
                <w:top w:val="none" w:sz="0" w:space="0" w:color="auto"/>
                <w:left w:val="none" w:sz="0" w:space="0" w:color="auto"/>
                <w:bottom w:val="none" w:sz="0" w:space="0" w:color="auto"/>
                <w:right w:val="none" w:sz="0" w:space="0" w:color="auto"/>
              </w:divBdr>
            </w:div>
          </w:divsChild>
        </w:div>
        <w:div w:id="1599025201">
          <w:marLeft w:val="0"/>
          <w:marRight w:val="0"/>
          <w:marTop w:val="0"/>
          <w:marBottom w:val="0"/>
          <w:divBdr>
            <w:top w:val="none" w:sz="0" w:space="0" w:color="auto"/>
            <w:left w:val="none" w:sz="0" w:space="0" w:color="auto"/>
            <w:bottom w:val="none" w:sz="0" w:space="0" w:color="auto"/>
            <w:right w:val="none" w:sz="0" w:space="0" w:color="auto"/>
          </w:divBdr>
          <w:divsChild>
            <w:div w:id="1086149844">
              <w:marLeft w:val="0"/>
              <w:marRight w:val="0"/>
              <w:marTop w:val="0"/>
              <w:marBottom w:val="0"/>
              <w:divBdr>
                <w:top w:val="none" w:sz="0" w:space="0" w:color="auto"/>
                <w:left w:val="none" w:sz="0" w:space="0" w:color="auto"/>
                <w:bottom w:val="none" w:sz="0" w:space="0" w:color="auto"/>
                <w:right w:val="none" w:sz="0" w:space="0" w:color="auto"/>
              </w:divBdr>
            </w:div>
          </w:divsChild>
        </w:div>
        <w:div w:id="1673141431">
          <w:marLeft w:val="0"/>
          <w:marRight w:val="0"/>
          <w:marTop w:val="0"/>
          <w:marBottom w:val="0"/>
          <w:divBdr>
            <w:top w:val="none" w:sz="0" w:space="0" w:color="auto"/>
            <w:left w:val="none" w:sz="0" w:space="0" w:color="auto"/>
            <w:bottom w:val="none" w:sz="0" w:space="0" w:color="auto"/>
            <w:right w:val="none" w:sz="0" w:space="0" w:color="auto"/>
          </w:divBdr>
          <w:divsChild>
            <w:div w:id="652754214">
              <w:marLeft w:val="0"/>
              <w:marRight w:val="0"/>
              <w:marTop w:val="0"/>
              <w:marBottom w:val="0"/>
              <w:divBdr>
                <w:top w:val="none" w:sz="0" w:space="0" w:color="auto"/>
                <w:left w:val="none" w:sz="0" w:space="0" w:color="auto"/>
                <w:bottom w:val="none" w:sz="0" w:space="0" w:color="auto"/>
                <w:right w:val="none" w:sz="0" w:space="0" w:color="auto"/>
              </w:divBdr>
            </w:div>
            <w:div w:id="960065842">
              <w:marLeft w:val="0"/>
              <w:marRight w:val="0"/>
              <w:marTop w:val="0"/>
              <w:marBottom w:val="0"/>
              <w:divBdr>
                <w:top w:val="none" w:sz="0" w:space="0" w:color="auto"/>
                <w:left w:val="none" w:sz="0" w:space="0" w:color="auto"/>
                <w:bottom w:val="none" w:sz="0" w:space="0" w:color="auto"/>
                <w:right w:val="none" w:sz="0" w:space="0" w:color="auto"/>
              </w:divBdr>
            </w:div>
            <w:div w:id="1083453815">
              <w:marLeft w:val="0"/>
              <w:marRight w:val="0"/>
              <w:marTop w:val="0"/>
              <w:marBottom w:val="0"/>
              <w:divBdr>
                <w:top w:val="none" w:sz="0" w:space="0" w:color="auto"/>
                <w:left w:val="none" w:sz="0" w:space="0" w:color="auto"/>
                <w:bottom w:val="none" w:sz="0" w:space="0" w:color="auto"/>
                <w:right w:val="none" w:sz="0" w:space="0" w:color="auto"/>
              </w:divBdr>
            </w:div>
          </w:divsChild>
        </w:div>
        <w:div w:id="2063097099">
          <w:marLeft w:val="0"/>
          <w:marRight w:val="0"/>
          <w:marTop w:val="0"/>
          <w:marBottom w:val="0"/>
          <w:divBdr>
            <w:top w:val="none" w:sz="0" w:space="0" w:color="auto"/>
            <w:left w:val="none" w:sz="0" w:space="0" w:color="auto"/>
            <w:bottom w:val="none" w:sz="0" w:space="0" w:color="auto"/>
            <w:right w:val="none" w:sz="0" w:space="0" w:color="auto"/>
          </w:divBdr>
          <w:divsChild>
            <w:div w:id="914896165">
              <w:marLeft w:val="0"/>
              <w:marRight w:val="0"/>
              <w:marTop w:val="0"/>
              <w:marBottom w:val="0"/>
              <w:divBdr>
                <w:top w:val="none" w:sz="0" w:space="0" w:color="auto"/>
                <w:left w:val="none" w:sz="0" w:space="0" w:color="auto"/>
                <w:bottom w:val="none" w:sz="0" w:space="0" w:color="auto"/>
                <w:right w:val="none" w:sz="0" w:space="0" w:color="auto"/>
              </w:divBdr>
            </w:div>
            <w:div w:id="1472210898">
              <w:marLeft w:val="0"/>
              <w:marRight w:val="0"/>
              <w:marTop w:val="0"/>
              <w:marBottom w:val="0"/>
              <w:divBdr>
                <w:top w:val="none" w:sz="0" w:space="0" w:color="auto"/>
                <w:left w:val="none" w:sz="0" w:space="0" w:color="auto"/>
                <w:bottom w:val="none" w:sz="0" w:space="0" w:color="auto"/>
                <w:right w:val="none" w:sz="0" w:space="0" w:color="auto"/>
              </w:divBdr>
            </w:div>
            <w:div w:id="168914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511951">
      <w:bodyDiv w:val="1"/>
      <w:marLeft w:val="0"/>
      <w:marRight w:val="0"/>
      <w:marTop w:val="0"/>
      <w:marBottom w:val="0"/>
      <w:divBdr>
        <w:top w:val="none" w:sz="0" w:space="0" w:color="auto"/>
        <w:left w:val="none" w:sz="0" w:space="0" w:color="auto"/>
        <w:bottom w:val="none" w:sz="0" w:space="0" w:color="auto"/>
        <w:right w:val="none" w:sz="0" w:space="0" w:color="auto"/>
      </w:divBdr>
      <w:divsChild>
        <w:div w:id="1470307">
          <w:marLeft w:val="0"/>
          <w:marRight w:val="0"/>
          <w:marTop w:val="0"/>
          <w:marBottom w:val="0"/>
          <w:divBdr>
            <w:top w:val="none" w:sz="0" w:space="0" w:color="auto"/>
            <w:left w:val="none" w:sz="0" w:space="0" w:color="auto"/>
            <w:bottom w:val="none" w:sz="0" w:space="0" w:color="auto"/>
            <w:right w:val="none" w:sz="0" w:space="0" w:color="auto"/>
          </w:divBdr>
        </w:div>
        <w:div w:id="860246885">
          <w:marLeft w:val="0"/>
          <w:marRight w:val="0"/>
          <w:marTop w:val="0"/>
          <w:marBottom w:val="0"/>
          <w:divBdr>
            <w:top w:val="none" w:sz="0" w:space="0" w:color="auto"/>
            <w:left w:val="none" w:sz="0" w:space="0" w:color="auto"/>
            <w:bottom w:val="none" w:sz="0" w:space="0" w:color="auto"/>
            <w:right w:val="none" w:sz="0" w:space="0" w:color="auto"/>
          </w:divBdr>
        </w:div>
        <w:div w:id="1332172141">
          <w:marLeft w:val="0"/>
          <w:marRight w:val="0"/>
          <w:marTop w:val="0"/>
          <w:marBottom w:val="0"/>
          <w:divBdr>
            <w:top w:val="none" w:sz="0" w:space="0" w:color="auto"/>
            <w:left w:val="none" w:sz="0" w:space="0" w:color="auto"/>
            <w:bottom w:val="none" w:sz="0" w:space="0" w:color="auto"/>
            <w:right w:val="none" w:sz="0" w:space="0" w:color="auto"/>
          </w:divBdr>
        </w:div>
        <w:div w:id="1484008538">
          <w:marLeft w:val="0"/>
          <w:marRight w:val="0"/>
          <w:marTop w:val="0"/>
          <w:marBottom w:val="0"/>
          <w:divBdr>
            <w:top w:val="none" w:sz="0" w:space="0" w:color="auto"/>
            <w:left w:val="none" w:sz="0" w:space="0" w:color="auto"/>
            <w:bottom w:val="none" w:sz="0" w:space="0" w:color="auto"/>
            <w:right w:val="none" w:sz="0" w:space="0" w:color="auto"/>
          </w:divBdr>
        </w:div>
        <w:div w:id="1704138061">
          <w:marLeft w:val="0"/>
          <w:marRight w:val="0"/>
          <w:marTop w:val="0"/>
          <w:marBottom w:val="0"/>
          <w:divBdr>
            <w:top w:val="none" w:sz="0" w:space="0" w:color="auto"/>
            <w:left w:val="none" w:sz="0" w:space="0" w:color="auto"/>
            <w:bottom w:val="none" w:sz="0" w:space="0" w:color="auto"/>
            <w:right w:val="none" w:sz="0" w:space="0" w:color="auto"/>
          </w:divBdr>
        </w:div>
      </w:divsChild>
    </w:div>
    <w:div w:id="1520385378">
      <w:bodyDiv w:val="1"/>
      <w:marLeft w:val="0"/>
      <w:marRight w:val="0"/>
      <w:marTop w:val="0"/>
      <w:marBottom w:val="0"/>
      <w:divBdr>
        <w:top w:val="none" w:sz="0" w:space="0" w:color="auto"/>
        <w:left w:val="none" w:sz="0" w:space="0" w:color="auto"/>
        <w:bottom w:val="none" w:sz="0" w:space="0" w:color="auto"/>
        <w:right w:val="none" w:sz="0" w:space="0" w:color="auto"/>
      </w:divBdr>
    </w:div>
    <w:div w:id="1555509388">
      <w:bodyDiv w:val="1"/>
      <w:marLeft w:val="0"/>
      <w:marRight w:val="0"/>
      <w:marTop w:val="0"/>
      <w:marBottom w:val="0"/>
      <w:divBdr>
        <w:top w:val="none" w:sz="0" w:space="0" w:color="auto"/>
        <w:left w:val="none" w:sz="0" w:space="0" w:color="auto"/>
        <w:bottom w:val="none" w:sz="0" w:space="0" w:color="auto"/>
        <w:right w:val="none" w:sz="0" w:space="0" w:color="auto"/>
      </w:divBdr>
    </w:div>
    <w:div w:id="1641765502">
      <w:bodyDiv w:val="1"/>
      <w:marLeft w:val="0"/>
      <w:marRight w:val="0"/>
      <w:marTop w:val="0"/>
      <w:marBottom w:val="0"/>
      <w:divBdr>
        <w:top w:val="none" w:sz="0" w:space="0" w:color="auto"/>
        <w:left w:val="none" w:sz="0" w:space="0" w:color="auto"/>
        <w:bottom w:val="none" w:sz="0" w:space="0" w:color="auto"/>
        <w:right w:val="none" w:sz="0" w:space="0" w:color="auto"/>
      </w:divBdr>
    </w:div>
    <w:div w:id="1658533354">
      <w:bodyDiv w:val="1"/>
      <w:marLeft w:val="0"/>
      <w:marRight w:val="0"/>
      <w:marTop w:val="0"/>
      <w:marBottom w:val="0"/>
      <w:divBdr>
        <w:top w:val="none" w:sz="0" w:space="0" w:color="auto"/>
        <w:left w:val="none" w:sz="0" w:space="0" w:color="auto"/>
        <w:bottom w:val="none" w:sz="0" w:space="0" w:color="auto"/>
        <w:right w:val="none" w:sz="0" w:space="0" w:color="auto"/>
      </w:divBdr>
    </w:div>
    <w:div w:id="1710061891">
      <w:bodyDiv w:val="1"/>
      <w:marLeft w:val="0"/>
      <w:marRight w:val="0"/>
      <w:marTop w:val="0"/>
      <w:marBottom w:val="0"/>
      <w:divBdr>
        <w:top w:val="none" w:sz="0" w:space="0" w:color="auto"/>
        <w:left w:val="none" w:sz="0" w:space="0" w:color="auto"/>
        <w:bottom w:val="none" w:sz="0" w:space="0" w:color="auto"/>
        <w:right w:val="none" w:sz="0" w:space="0" w:color="auto"/>
      </w:divBdr>
      <w:divsChild>
        <w:div w:id="1311248582">
          <w:marLeft w:val="0"/>
          <w:marRight w:val="0"/>
          <w:marTop w:val="0"/>
          <w:marBottom w:val="0"/>
          <w:divBdr>
            <w:top w:val="none" w:sz="0" w:space="0" w:color="auto"/>
            <w:left w:val="none" w:sz="0" w:space="0" w:color="auto"/>
            <w:bottom w:val="none" w:sz="0" w:space="0" w:color="auto"/>
            <w:right w:val="none" w:sz="0" w:space="0" w:color="auto"/>
          </w:divBdr>
        </w:div>
        <w:div w:id="1337921135">
          <w:marLeft w:val="0"/>
          <w:marRight w:val="0"/>
          <w:marTop w:val="0"/>
          <w:marBottom w:val="0"/>
          <w:divBdr>
            <w:top w:val="none" w:sz="0" w:space="0" w:color="auto"/>
            <w:left w:val="none" w:sz="0" w:space="0" w:color="auto"/>
            <w:bottom w:val="none" w:sz="0" w:space="0" w:color="auto"/>
            <w:right w:val="none" w:sz="0" w:space="0" w:color="auto"/>
          </w:divBdr>
        </w:div>
        <w:div w:id="1751584618">
          <w:marLeft w:val="0"/>
          <w:marRight w:val="0"/>
          <w:marTop w:val="0"/>
          <w:marBottom w:val="0"/>
          <w:divBdr>
            <w:top w:val="none" w:sz="0" w:space="0" w:color="auto"/>
            <w:left w:val="none" w:sz="0" w:space="0" w:color="auto"/>
            <w:bottom w:val="none" w:sz="0" w:space="0" w:color="auto"/>
            <w:right w:val="none" w:sz="0" w:space="0" w:color="auto"/>
          </w:divBdr>
        </w:div>
        <w:div w:id="2001616933">
          <w:marLeft w:val="0"/>
          <w:marRight w:val="0"/>
          <w:marTop w:val="0"/>
          <w:marBottom w:val="0"/>
          <w:divBdr>
            <w:top w:val="none" w:sz="0" w:space="0" w:color="auto"/>
            <w:left w:val="none" w:sz="0" w:space="0" w:color="auto"/>
            <w:bottom w:val="none" w:sz="0" w:space="0" w:color="auto"/>
            <w:right w:val="none" w:sz="0" w:space="0" w:color="auto"/>
          </w:divBdr>
        </w:div>
      </w:divsChild>
    </w:div>
    <w:div w:id="1718358963">
      <w:bodyDiv w:val="1"/>
      <w:marLeft w:val="0"/>
      <w:marRight w:val="0"/>
      <w:marTop w:val="0"/>
      <w:marBottom w:val="0"/>
      <w:divBdr>
        <w:top w:val="none" w:sz="0" w:space="0" w:color="auto"/>
        <w:left w:val="none" w:sz="0" w:space="0" w:color="auto"/>
        <w:bottom w:val="none" w:sz="0" w:space="0" w:color="auto"/>
        <w:right w:val="none" w:sz="0" w:space="0" w:color="auto"/>
      </w:divBdr>
    </w:div>
    <w:div w:id="1762870860">
      <w:bodyDiv w:val="1"/>
      <w:marLeft w:val="0"/>
      <w:marRight w:val="0"/>
      <w:marTop w:val="0"/>
      <w:marBottom w:val="0"/>
      <w:divBdr>
        <w:top w:val="none" w:sz="0" w:space="0" w:color="auto"/>
        <w:left w:val="none" w:sz="0" w:space="0" w:color="auto"/>
        <w:bottom w:val="none" w:sz="0" w:space="0" w:color="auto"/>
        <w:right w:val="none" w:sz="0" w:space="0" w:color="auto"/>
      </w:divBdr>
    </w:div>
    <w:div w:id="1872843537">
      <w:bodyDiv w:val="1"/>
      <w:marLeft w:val="0"/>
      <w:marRight w:val="0"/>
      <w:marTop w:val="0"/>
      <w:marBottom w:val="0"/>
      <w:divBdr>
        <w:top w:val="none" w:sz="0" w:space="0" w:color="auto"/>
        <w:left w:val="none" w:sz="0" w:space="0" w:color="auto"/>
        <w:bottom w:val="none" w:sz="0" w:space="0" w:color="auto"/>
        <w:right w:val="none" w:sz="0" w:space="0" w:color="auto"/>
      </w:divBdr>
      <w:divsChild>
        <w:div w:id="809980139">
          <w:marLeft w:val="0"/>
          <w:marRight w:val="0"/>
          <w:marTop w:val="0"/>
          <w:marBottom w:val="0"/>
          <w:divBdr>
            <w:top w:val="none" w:sz="0" w:space="0" w:color="auto"/>
            <w:left w:val="none" w:sz="0" w:space="0" w:color="auto"/>
            <w:bottom w:val="none" w:sz="0" w:space="0" w:color="auto"/>
            <w:right w:val="none" w:sz="0" w:space="0" w:color="auto"/>
          </w:divBdr>
        </w:div>
        <w:div w:id="975185030">
          <w:marLeft w:val="0"/>
          <w:marRight w:val="0"/>
          <w:marTop w:val="0"/>
          <w:marBottom w:val="0"/>
          <w:divBdr>
            <w:top w:val="none" w:sz="0" w:space="0" w:color="auto"/>
            <w:left w:val="none" w:sz="0" w:space="0" w:color="auto"/>
            <w:bottom w:val="none" w:sz="0" w:space="0" w:color="auto"/>
            <w:right w:val="none" w:sz="0" w:space="0" w:color="auto"/>
          </w:divBdr>
        </w:div>
        <w:div w:id="1058868893">
          <w:marLeft w:val="0"/>
          <w:marRight w:val="0"/>
          <w:marTop w:val="0"/>
          <w:marBottom w:val="0"/>
          <w:divBdr>
            <w:top w:val="none" w:sz="0" w:space="0" w:color="auto"/>
            <w:left w:val="none" w:sz="0" w:space="0" w:color="auto"/>
            <w:bottom w:val="none" w:sz="0" w:space="0" w:color="auto"/>
            <w:right w:val="none" w:sz="0" w:space="0" w:color="auto"/>
          </w:divBdr>
        </w:div>
        <w:div w:id="1164315830">
          <w:marLeft w:val="0"/>
          <w:marRight w:val="0"/>
          <w:marTop w:val="0"/>
          <w:marBottom w:val="0"/>
          <w:divBdr>
            <w:top w:val="none" w:sz="0" w:space="0" w:color="auto"/>
            <w:left w:val="none" w:sz="0" w:space="0" w:color="auto"/>
            <w:bottom w:val="none" w:sz="0" w:space="0" w:color="auto"/>
            <w:right w:val="none" w:sz="0" w:space="0" w:color="auto"/>
          </w:divBdr>
        </w:div>
      </w:divsChild>
    </w:div>
    <w:div w:id="1992174205">
      <w:bodyDiv w:val="1"/>
      <w:marLeft w:val="0"/>
      <w:marRight w:val="0"/>
      <w:marTop w:val="0"/>
      <w:marBottom w:val="0"/>
      <w:divBdr>
        <w:top w:val="none" w:sz="0" w:space="0" w:color="auto"/>
        <w:left w:val="none" w:sz="0" w:space="0" w:color="auto"/>
        <w:bottom w:val="none" w:sz="0" w:space="0" w:color="auto"/>
        <w:right w:val="none" w:sz="0" w:space="0" w:color="auto"/>
      </w:divBdr>
    </w:div>
    <w:div w:id="1998799756">
      <w:bodyDiv w:val="1"/>
      <w:marLeft w:val="0"/>
      <w:marRight w:val="0"/>
      <w:marTop w:val="0"/>
      <w:marBottom w:val="0"/>
      <w:divBdr>
        <w:top w:val="none" w:sz="0" w:space="0" w:color="auto"/>
        <w:left w:val="none" w:sz="0" w:space="0" w:color="auto"/>
        <w:bottom w:val="none" w:sz="0" w:space="0" w:color="auto"/>
        <w:right w:val="none" w:sz="0" w:space="0" w:color="auto"/>
      </w:divBdr>
    </w:div>
    <w:div w:id="2030451761">
      <w:bodyDiv w:val="1"/>
      <w:marLeft w:val="0"/>
      <w:marRight w:val="0"/>
      <w:marTop w:val="0"/>
      <w:marBottom w:val="0"/>
      <w:divBdr>
        <w:top w:val="none" w:sz="0" w:space="0" w:color="auto"/>
        <w:left w:val="none" w:sz="0" w:space="0" w:color="auto"/>
        <w:bottom w:val="none" w:sz="0" w:space="0" w:color="auto"/>
        <w:right w:val="none" w:sz="0" w:space="0" w:color="auto"/>
      </w:divBdr>
      <w:divsChild>
        <w:div w:id="254018615">
          <w:marLeft w:val="0"/>
          <w:marRight w:val="0"/>
          <w:marTop w:val="0"/>
          <w:marBottom w:val="0"/>
          <w:divBdr>
            <w:top w:val="none" w:sz="0" w:space="0" w:color="auto"/>
            <w:left w:val="none" w:sz="0" w:space="0" w:color="auto"/>
            <w:bottom w:val="none" w:sz="0" w:space="0" w:color="auto"/>
            <w:right w:val="none" w:sz="0" w:space="0" w:color="auto"/>
          </w:divBdr>
        </w:div>
        <w:div w:id="741224207">
          <w:marLeft w:val="0"/>
          <w:marRight w:val="0"/>
          <w:marTop w:val="0"/>
          <w:marBottom w:val="0"/>
          <w:divBdr>
            <w:top w:val="none" w:sz="0" w:space="0" w:color="auto"/>
            <w:left w:val="none" w:sz="0" w:space="0" w:color="auto"/>
            <w:bottom w:val="none" w:sz="0" w:space="0" w:color="auto"/>
            <w:right w:val="none" w:sz="0" w:space="0" w:color="auto"/>
          </w:divBdr>
        </w:div>
        <w:div w:id="2062972887">
          <w:marLeft w:val="0"/>
          <w:marRight w:val="0"/>
          <w:marTop w:val="0"/>
          <w:marBottom w:val="0"/>
          <w:divBdr>
            <w:top w:val="none" w:sz="0" w:space="0" w:color="auto"/>
            <w:left w:val="none" w:sz="0" w:space="0" w:color="auto"/>
            <w:bottom w:val="none" w:sz="0" w:space="0" w:color="auto"/>
            <w:right w:val="none" w:sz="0" w:space="0" w:color="auto"/>
          </w:divBdr>
        </w:div>
      </w:divsChild>
    </w:div>
    <w:div w:id="2046328107">
      <w:bodyDiv w:val="1"/>
      <w:marLeft w:val="0"/>
      <w:marRight w:val="0"/>
      <w:marTop w:val="0"/>
      <w:marBottom w:val="0"/>
      <w:divBdr>
        <w:top w:val="none" w:sz="0" w:space="0" w:color="auto"/>
        <w:left w:val="none" w:sz="0" w:space="0" w:color="auto"/>
        <w:bottom w:val="none" w:sz="0" w:space="0" w:color="auto"/>
        <w:right w:val="none" w:sz="0" w:space="0" w:color="auto"/>
      </w:divBdr>
    </w:div>
    <w:div w:id="2050062074">
      <w:bodyDiv w:val="1"/>
      <w:marLeft w:val="0"/>
      <w:marRight w:val="0"/>
      <w:marTop w:val="0"/>
      <w:marBottom w:val="0"/>
      <w:divBdr>
        <w:top w:val="none" w:sz="0" w:space="0" w:color="auto"/>
        <w:left w:val="none" w:sz="0" w:space="0" w:color="auto"/>
        <w:bottom w:val="none" w:sz="0" w:space="0" w:color="auto"/>
        <w:right w:val="none" w:sz="0" w:space="0" w:color="auto"/>
      </w:divBdr>
      <w:divsChild>
        <w:div w:id="102576331">
          <w:marLeft w:val="0"/>
          <w:marRight w:val="0"/>
          <w:marTop w:val="0"/>
          <w:marBottom w:val="0"/>
          <w:divBdr>
            <w:top w:val="none" w:sz="0" w:space="0" w:color="auto"/>
            <w:left w:val="none" w:sz="0" w:space="0" w:color="auto"/>
            <w:bottom w:val="none" w:sz="0" w:space="0" w:color="auto"/>
            <w:right w:val="none" w:sz="0" w:space="0" w:color="auto"/>
          </w:divBdr>
        </w:div>
        <w:div w:id="461732596">
          <w:marLeft w:val="0"/>
          <w:marRight w:val="0"/>
          <w:marTop w:val="0"/>
          <w:marBottom w:val="0"/>
          <w:divBdr>
            <w:top w:val="none" w:sz="0" w:space="0" w:color="auto"/>
            <w:left w:val="none" w:sz="0" w:space="0" w:color="auto"/>
            <w:bottom w:val="none" w:sz="0" w:space="0" w:color="auto"/>
            <w:right w:val="none" w:sz="0" w:space="0" w:color="auto"/>
          </w:divBdr>
        </w:div>
        <w:div w:id="1156259235">
          <w:marLeft w:val="0"/>
          <w:marRight w:val="0"/>
          <w:marTop w:val="0"/>
          <w:marBottom w:val="0"/>
          <w:divBdr>
            <w:top w:val="none" w:sz="0" w:space="0" w:color="auto"/>
            <w:left w:val="none" w:sz="0" w:space="0" w:color="auto"/>
            <w:bottom w:val="none" w:sz="0" w:space="0" w:color="auto"/>
            <w:right w:val="none" w:sz="0" w:space="0" w:color="auto"/>
          </w:divBdr>
        </w:div>
        <w:div w:id="1949965654">
          <w:marLeft w:val="0"/>
          <w:marRight w:val="0"/>
          <w:marTop w:val="0"/>
          <w:marBottom w:val="0"/>
          <w:divBdr>
            <w:top w:val="none" w:sz="0" w:space="0" w:color="auto"/>
            <w:left w:val="none" w:sz="0" w:space="0" w:color="auto"/>
            <w:bottom w:val="none" w:sz="0" w:space="0" w:color="auto"/>
            <w:right w:val="none" w:sz="0" w:space="0" w:color="auto"/>
          </w:divBdr>
        </w:div>
        <w:div w:id="1964926046">
          <w:marLeft w:val="0"/>
          <w:marRight w:val="0"/>
          <w:marTop w:val="0"/>
          <w:marBottom w:val="0"/>
          <w:divBdr>
            <w:top w:val="none" w:sz="0" w:space="0" w:color="auto"/>
            <w:left w:val="none" w:sz="0" w:space="0" w:color="auto"/>
            <w:bottom w:val="none" w:sz="0" w:space="0" w:color="auto"/>
            <w:right w:val="none" w:sz="0" w:space="0" w:color="auto"/>
          </w:divBdr>
        </w:div>
      </w:divsChild>
    </w:div>
    <w:div w:id="2053726894">
      <w:bodyDiv w:val="1"/>
      <w:marLeft w:val="0"/>
      <w:marRight w:val="0"/>
      <w:marTop w:val="0"/>
      <w:marBottom w:val="0"/>
      <w:divBdr>
        <w:top w:val="none" w:sz="0" w:space="0" w:color="auto"/>
        <w:left w:val="none" w:sz="0" w:space="0" w:color="auto"/>
        <w:bottom w:val="none" w:sz="0" w:space="0" w:color="auto"/>
        <w:right w:val="none" w:sz="0" w:space="0" w:color="auto"/>
      </w:divBdr>
    </w:div>
    <w:div w:id="2131894966">
      <w:bodyDiv w:val="1"/>
      <w:marLeft w:val="0"/>
      <w:marRight w:val="0"/>
      <w:marTop w:val="0"/>
      <w:marBottom w:val="0"/>
      <w:divBdr>
        <w:top w:val="none" w:sz="0" w:space="0" w:color="auto"/>
        <w:left w:val="none" w:sz="0" w:space="0" w:color="auto"/>
        <w:bottom w:val="none" w:sz="0" w:space="0" w:color="auto"/>
        <w:right w:val="none" w:sz="0" w:space="0" w:color="auto"/>
      </w:divBdr>
      <w:divsChild>
        <w:div w:id="66811382">
          <w:marLeft w:val="0"/>
          <w:marRight w:val="0"/>
          <w:marTop w:val="0"/>
          <w:marBottom w:val="0"/>
          <w:divBdr>
            <w:top w:val="none" w:sz="0" w:space="0" w:color="auto"/>
            <w:left w:val="none" w:sz="0" w:space="0" w:color="auto"/>
            <w:bottom w:val="none" w:sz="0" w:space="0" w:color="auto"/>
            <w:right w:val="none" w:sz="0" w:space="0" w:color="auto"/>
          </w:divBdr>
        </w:div>
        <w:div w:id="179978429">
          <w:marLeft w:val="0"/>
          <w:marRight w:val="0"/>
          <w:marTop w:val="0"/>
          <w:marBottom w:val="0"/>
          <w:divBdr>
            <w:top w:val="none" w:sz="0" w:space="0" w:color="auto"/>
            <w:left w:val="none" w:sz="0" w:space="0" w:color="auto"/>
            <w:bottom w:val="none" w:sz="0" w:space="0" w:color="auto"/>
            <w:right w:val="none" w:sz="0" w:space="0" w:color="auto"/>
          </w:divBdr>
        </w:div>
        <w:div w:id="672295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gi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18EA81FEC73C4FB722FB76960D92E6" ma:contentTypeVersion="16" ma:contentTypeDescription="Create a new document." ma:contentTypeScope="" ma:versionID="001b2060bc5e68826fd4bc54ad45c8aa">
  <xsd:schema xmlns:xsd="http://www.w3.org/2001/XMLSchema" xmlns:xs="http://www.w3.org/2001/XMLSchema" xmlns:p="http://schemas.microsoft.com/office/2006/metadata/properties" xmlns:ns2="87465e86-e373-4ded-aeac-1e2b52aa71f8" xmlns:ns3="abf9c689-a132-45fd-86ee-e667105a03e5" targetNamespace="http://schemas.microsoft.com/office/2006/metadata/properties" ma:root="true" ma:fieldsID="9e40e4c779b5a3913e8745dcdd216f6b" ns2:_="" ns3:_="">
    <xsd:import namespace="87465e86-e373-4ded-aeac-1e2b52aa71f8"/>
    <xsd:import namespace="abf9c689-a132-45fd-86ee-e667105a03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465e86-e373-4ded-aeac-1e2b52aa7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bf9c689-a132-45fd-86ee-e667105a03e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0e2e815-2539-4be0-a84b-5242b7f63665}" ma:internalName="TaxCatchAll" ma:showField="CatchAllData" ma:web="abf9c689-a132-45fd-86ee-e667105a03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f9c689-a132-45fd-86ee-e667105a03e5" xsi:nil="true"/>
    <lcf76f155ced4ddcb4097134ff3c332f xmlns="87465e86-e373-4ded-aeac-1e2b52aa71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9BCEAA-D4F1-411F-A3D6-1CB4704A0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465e86-e373-4ded-aeac-1e2b52aa71f8"/>
    <ds:schemaRef ds:uri="abf9c689-a132-45fd-86ee-e667105a03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C0A31E-8E37-4DBC-9393-FA9A9E41577D}">
  <ds:schemaRefs>
    <ds:schemaRef ds:uri="http://schemas.microsoft.com/sharepoint/v3/contenttype/forms"/>
  </ds:schemaRefs>
</ds:datastoreItem>
</file>

<file path=customXml/itemProps3.xml><?xml version="1.0" encoding="utf-8"?>
<ds:datastoreItem xmlns:ds="http://schemas.openxmlformats.org/officeDocument/2006/customXml" ds:itemID="{7928476C-402B-4E7D-BC66-D8C0F4A012ED}">
  <ds:schemaRefs>
    <ds:schemaRef ds:uri="http://schemas.microsoft.com/office/2006/metadata/properties"/>
    <ds:schemaRef ds:uri="http://schemas.microsoft.com/office/infopath/2007/PartnerControls"/>
    <ds:schemaRef ds:uri="abf9c689-a132-45fd-86ee-e667105a03e5"/>
    <ds:schemaRef ds:uri="87465e86-e373-4ded-aeac-1e2b52aa71f8"/>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3027</Words>
  <Characters>17256</Characters>
  <Application>Microsoft Office Word</Application>
  <DocSecurity>0</DocSecurity>
  <Lines>143</Lines>
  <Paragraphs>40</Paragraphs>
  <ScaleCrop>false</ScaleCrop>
  <Company/>
  <LinksUpToDate>false</LinksUpToDate>
  <CharactersWithSpaces>20243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Wright</dc:creator>
  <cp:keywords/>
  <dc:description/>
  <cp:lastModifiedBy>K Wareing</cp:lastModifiedBy>
  <cp:revision>20</cp:revision>
  <cp:lastPrinted>2022-06-12T15:06:00Z</cp:lastPrinted>
  <dcterms:created xsi:type="dcterms:W3CDTF">2026-09-16T18:24:00Z</dcterms:created>
  <dcterms:modified xsi:type="dcterms:W3CDTF">2026-09-16T18:59:00Z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0x0101000F18EA81FEC73C4FB722FB76960D92E6</vt:lpwstr>
  </property>
  <property fmtid="{D5CDD505-2E9C-101B-9397-08002B2CF9AE}" pid="3" name="MSIP_Label_f9d133d5-5401-4903-95cd-de83b334d2cb_Enabled">
    <vt:lpwstr>true</vt:lpwstr>
  </property>
  <property fmtid="{D5CDD505-2E9C-101B-9397-08002B2CF9AE}" pid="4" name="MSIP_Label_f9d133d5-5401-4903-95cd-de83b334d2cb_SetDate">
    <vt:lpwstr>2022-01-25T15:26:08Z</vt:lpwstr>
  </property>
  <property fmtid="{D5CDD505-2E9C-101B-9397-08002B2CF9AE}" pid="5" name="MSIP_Label_f9d133d5-5401-4903-95cd-de83b334d2cb_Method">
    <vt:lpwstr>Privileged</vt:lpwstr>
  </property>
  <property fmtid="{D5CDD505-2E9C-101B-9397-08002B2CF9AE}" pid="6" name="MSIP_Label_f9d133d5-5401-4903-95cd-de83b334d2cb_Name">
    <vt:lpwstr>f9d133d5-5401-4903-95cd-de83b334d2cb</vt:lpwstr>
  </property>
  <property fmtid="{D5CDD505-2E9C-101B-9397-08002B2CF9AE}" pid="7" name="MSIP_Label_f9d133d5-5401-4903-95cd-de83b334d2cb_SiteId">
    <vt:lpwstr>a091745a-b7d8-4d7a-b2a6-1359053d4510</vt:lpwstr>
  </property>
  <property fmtid="{D5CDD505-2E9C-101B-9397-08002B2CF9AE}" pid="8" name="MSIP_Label_f9d133d5-5401-4903-95cd-de83b334d2cb_ActionId">
    <vt:lpwstr>6c3d7901-f829-41d7-a45c-a18b5577d15d</vt:lpwstr>
  </property>
  <property fmtid="{D5CDD505-2E9C-101B-9397-08002B2CF9AE}" pid="9" name="MSIP_Label_f9d133d5-5401-4903-95cd-de83b334d2cb_ContentBits">
    <vt:lpwstr>0</vt:lpwstr>
  </property>
  <property fmtid="{D5CDD505-2E9C-101B-9397-08002B2CF9AE}" pid="10" name="MediaServiceImageTags">
    <vt:lpwstr/>
  </property>
</Properties>
</file>